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27943" w14:textId="39B2E194" w:rsidR="00F579DF" w:rsidRPr="00F579DF" w:rsidRDefault="00F579DF" w:rsidP="0061126A">
      <w:pPr>
        <w:rPr>
          <w:rFonts w:ascii="Times New Roman" w:hAnsi="Times New Roman" w:cs="Times New Roman"/>
          <w:b/>
          <w:sz w:val="24"/>
          <w:szCs w:val="24"/>
        </w:rPr>
      </w:pPr>
      <w:r w:rsidRPr="00F579DF">
        <w:rPr>
          <w:rFonts w:ascii="Times New Roman" w:hAnsi="Times New Roman" w:cs="Times New Roman"/>
          <w:b/>
          <w:sz w:val="24"/>
          <w:szCs w:val="24"/>
        </w:rPr>
        <w:t>DIO III - PROJEKTNI ZADATAK</w:t>
      </w:r>
    </w:p>
    <w:p w14:paraId="6729A35A" w14:textId="234B85A3"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KB DUBRAVA</w:t>
      </w:r>
    </w:p>
    <w:p w14:paraId="436C96C0" w14:textId="7777777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Avenija Gojka Šuška 6, 10000 Zagreb</w:t>
      </w:r>
    </w:p>
    <w:p w14:paraId="37E02289" w14:textId="7777777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OIB: 32206148371</w:t>
      </w:r>
      <w:bookmarkStart w:id="0" w:name="_GoBack"/>
      <w:bookmarkEnd w:id="0"/>
    </w:p>
    <w:p w14:paraId="2C99B2FE" w14:textId="77777777" w:rsidR="0061126A" w:rsidRPr="00F579DF" w:rsidRDefault="0061126A" w:rsidP="0061126A">
      <w:pPr>
        <w:rPr>
          <w:rFonts w:ascii="Times New Roman" w:hAnsi="Times New Roman" w:cs="Times New Roman"/>
          <w:sz w:val="24"/>
          <w:szCs w:val="24"/>
        </w:rPr>
      </w:pPr>
    </w:p>
    <w:p w14:paraId="1F749038" w14:textId="77777777" w:rsidR="0061126A" w:rsidRPr="00F579DF" w:rsidRDefault="0061126A" w:rsidP="0061126A">
      <w:pPr>
        <w:rPr>
          <w:rFonts w:ascii="Times New Roman" w:hAnsi="Times New Roman" w:cs="Times New Roman"/>
          <w:sz w:val="24"/>
          <w:szCs w:val="24"/>
        </w:rPr>
      </w:pPr>
    </w:p>
    <w:p w14:paraId="55CD74EE" w14:textId="77777777" w:rsidR="0061126A" w:rsidRPr="00F579DF" w:rsidRDefault="0061126A" w:rsidP="0061126A">
      <w:pPr>
        <w:jc w:val="center"/>
        <w:rPr>
          <w:rFonts w:ascii="Times New Roman" w:hAnsi="Times New Roman" w:cs="Times New Roman"/>
          <w:b/>
          <w:bCs/>
          <w:sz w:val="24"/>
          <w:szCs w:val="24"/>
        </w:rPr>
      </w:pPr>
      <w:r w:rsidRPr="00F579DF">
        <w:rPr>
          <w:rFonts w:ascii="Times New Roman" w:hAnsi="Times New Roman" w:cs="Times New Roman"/>
          <w:b/>
          <w:bCs/>
          <w:sz w:val="24"/>
          <w:szCs w:val="24"/>
        </w:rPr>
        <w:t>Projektni zadatak</w:t>
      </w:r>
    </w:p>
    <w:p w14:paraId="460BBE54" w14:textId="77777777" w:rsidR="0061126A" w:rsidRPr="00F579DF" w:rsidRDefault="0061126A" w:rsidP="0061126A">
      <w:pPr>
        <w:rPr>
          <w:rFonts w:ascii="Times New Roman" w:hAnsi="Times New Roman" w:cs="Times New Roman"/>
          <w:sz w:val="24"/>
          <w:szCs w:val="24"/>
        </w:rPr>
      </w:pPr>
    </w:p>
    <w:p w14:paraId="278D2630"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OPĆI DIO</w:t>
      </w:r>
    </w:p>
    <w:p w14:paraId="6CFEC8B7"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KB Dubrava opskrbljuje se  centralnim grijanjem  preko šest toplinskih podstanica. U nastavku je popis toplinskih podstanica s lokacijama:</w:t>
      </w:r>
    </w:p>
    <w:p w14:paraId="0567070D" w14:textId="77777777" w:rsidR="0061126A" w:rsidRPr="00F579DF" w:rsidRDefault="0061126A" w:rsidP="0061126A">
      <w:pPr>
        <w:spacing w:after="0"/>
        <w:rPr>
          <w:rFonts w:ascii="Times New Roman" w:hAnsi="Times New Roman" w:cs="Times New Roman"/>
          <w:sz w:val="24"/>
          <w:szCs w:val="24"/>
        </w:rPr>
      </w:pPr>
    </w:p>
    <w:p w14:paraId="5C8626DB"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1)</w:t>
      </w:r>
      <w:r w:rsidRPr="00F579DF">
        <w:rPr>
          <w:rFonts w:ascii="Times New Roman" w:hAnsi="Times New Roman" w:cs="Times New Roman"/>
          <w:sz w:val="24"/>
          <w:szCs w:val="24"/>
        </w:rPr>
        <w:tab/>
        <w:t>Toplinska podstanica kotlovnica – objekt D etaža 99</w:t>
      </w:r>
    </w:p>
    <w:p w14:paraId="218D950C"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2)</w:t>
      </w:r>
      <w:r w:rsidRPr="00F579DF">
        <w:rPr>
          <w:rFonts w:ascii="Times New Roman" w:hAnsi="Times New Roman" w:cs="Times New Roman"/>
          <w:sz w:val="24"/>
          <w:szCs w:val="24"/>
        </w:rPr>
        <w:tab/>
        <w:t>Toplinska podstanica kotlovnica galerija - objekt D etaža 99</w:t>
      </w:r>
    </w:p>
    <w:p w14:paraId="4F9BC001"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3)</w:t>
      </w:r>
      <w:r w:rsidRPr="00F579DF">
        <w:rPr>
          <w:rFonts w:ascii="Times New Roman" w:hAnsi="Times New Roman" w:cs="Times New Roman"/>
          <w:sz w:val="24"/>
          <w:szCs w:val="24"/>
        </w:rPr>
        <w:tab/>
        <w:t>Toplinska podstanica I – objekt C etaža 3</w:t>
      </w:r>
    </w:p>
    <w:p w14:paraId="2521CD9E"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4)</w:t>
      </w:r>
      <w:r w:rsidRPr="00F579DF">
        <w:rPr>
          <w:rFonts w:ascii="Times New Roman" w:hAnsi="Times New Roman" w:cs="Times New Roman"/>
          <w:sz w:val="24"/>
          <w:szCs w:val="24"/>
        </w:rPr>
        <w:tab/>
        <w:t>Toplinska podstanica II – objekt C etaža 3</w:t>
      </w:r>
    </w:p>
    <w:p w14:paraId="1CD9E56A"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5)</w:t>
      </w:r>
      <w:r w:rsidRPr="00F579DF">
        <w:rPr>
          <w:rFonts w:ascii="Times New Roman" w:hAnsi="Times New Roman" w:cs="Times New Roman"/>
          <w:sz w:val="24"/>
          <w:szCs w:val="24"/>
        </w:rPr>
        <w:tab/>
        <w:t>Toplinska podstanica III – objekt B etaža 99</w:t>
      </w:r>
    </w:p>
    <w:p w14:paraId="6E42E421"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6)</w:t>
      </w:r>
      <w:r w:rsidRPr="00F579DF">
        <w:rPr>
          <w:rFonts w:ascii="Times New Roman" w:hAnsi="Times New Roman" w:cs="Times New Roman"/>
          <w:sz w:val="24"/>
          <w:szCs w:val="24"/>
        </w:rPr>
        <w:tab/>
        <w:t>Toplinska podstanica IV – objekt F i G etaža 99</w:t>
      </w:r>
    </w:p>
    <w:p w14:paraId="1736B0EA" w14:textId="77777777" w:rsidR="0061126A" w:rsidRPr="00F579DF" w:rsidRDefault="0061126A" w:rsidP="0061126A">
      <w:pPr>
        <w:spacing w:after="0"/>
        <w:rPr>
          <w:rFonts w:ascii="Times New Roman" w:hAnsi="Times New Roman" w:cs="Times New Roman"/>
          <w:sz w:val="24"/>
          <w:szCs w:val="24"/>
        </w:rPr>
      </w:pPr>
    </w:p>
    <w:p w14:paraId="282DBC47"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Postojeće toplinske podstanice su dotrajale te je iste potrebno sanirati i modernizirati.</w:t>
      </w:r>
    </w:p>
    <w:p w14:paraId="7848ADC9" w14:textId="77777777"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 xml:space="preserve">Predmet projekta je sanacija i modernizacija postojećih toplinskih podstanica u dijelu pripreme i distribucije ogrjevne vode (dio grijanje i klimatizacija) uz zadržavanje potpune funkcionalnosti postojećeg sustava. </w:t>
      </w:r>
    </w:p>
    <w:p w14:paraId="7D9CBD44" w14:textId="06544931" w:rsidR="0061126A" w:rsidRPr="00F579DF" w:rsidRDefault="0061126A" w:rsidP="0061126A">
      <w:pPr>
        <w:spacing w:after="0" w:line="240" w:lineRule="auto"/>
        <w:rPr>
          <w:rFonts w:ascii="Times New Roman" w:hAnsi="Times New Roman" w:cs="Times New Roman"/>
          <w:sz w:val="24"/>
          <w:szCs w:val="24"/>
        </w:rPr>
      </w:pPr>
      <w:r w:rsidRPr="00F579DF">
        <w:rPr>
          <w:rFonts w:ascii="Times New Roman" w:hAnsi="Times New Roman" w:cs="Times New Roman"/>
          <w:sz w:val="24"/>
          <w:szCs w:val="24"/>
        </w:rPr>
        <w:t>Potrebno je izraditi projektnu dokumentaciju na razini Glavnog projekta</w:t>
      </w:r>
      <w:r w:rsidR="000574E0" w:rsidRPr="00F579DF">
        <w:rPr>
          <w:rFonts w:ascii="Times New Roman" w:hAnsi="Times New Roman" w:cs="Times New Roman"/>
          <w:sz w:val="24"/>
          <w:szCs w:val="24"/>
        </w:rPr>
        <w:t>,</w:t>
      </w:r>
      <w:r w:rsidRPr="00F579DF">
        <w:rPr>
          <w:rFonts w:ascii="Times New Roman" w:hAnsi="Times New Roman" w:cs="Times New Roman"/>
          <w:sz w:val="24"/>
          <w:szCs w:val="24"/>
        </w:rPr>
        <w:t xml:space="preserve"> strojarske i elektrotehničke struke s troškovnikom.</w:t>
      </w:r>
    </w:p>
    <w:p w14:paraId="0115D2DE" w14:textId="77777777" w:rsidR="0061126A" w:rsidRPr="00F579DF" w:rsidRDefault="0061126A" w:rsidP="0061126A">
      <w:pPr>
        <w:rPr>
          <w:rFonts w:ascii="Times New Roman" w:hAnsi="Times New Roman" w:cs="Times New Roman"/>
          <w:sz w:val="24"/>
          <w:szCs w:val="24"/>
        </w:rPr>
      </w:pPr>
    </w:p>
    <w:p w14:paraId="3D47372F" w14:textId="7777777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STROJARSKI PROJEKT</w:t>
      </w:r>
    </w:p>
    <w:p w14:paraId="701CEA2D" w14:textId="7777777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U okviru strojarskog projekta obradit će se sanacija i modernizacija svih šest toplinskih podstanica koja obuhvaća zamjenu svih glavnih sastavnih dijelova, kao što su: razdjelnici, ventili, cirkulacijske pumpe, zamjena postojećih pneumatskih regulacijskih ventila ventilima na elektromotorni pogon, komplet s pripadajućim elementima automatske regulacije koja ima mogućnost spajanja na CNUS.</w:t>
      </w:r>
    </w:p>
    <w:p w14:paraId="54CC94D5" w14:textId="51D12E66"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Tehničkim rješenjem potrebno je predvidjeti ugradnju nove opreme uz prethodnu demontažu stare te spajanje novih cirkulacijskih krugova na postojeće cjevovode unutar toplinskih podstanica (po mogućnosti na postojeće ubode). Novu opremu smjestiti na pozicijama postojeće demontirane opreme ili u blizini, uz osiguranje potrebnih udaljenosti za pristup postojećim cjevovodima i opremi koja će se zamijeniti u nekoj od sljedećih faza.</w:t>
      </w:r>
    </w:p>
    <w:p w14:paraId="2CED7350" w14:textId="22F97496"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 xml:space="preserve">Kod izbora opreme i materijala potrebno je obratiti posebnu pozornost na kvalitetu, suvremena tehnička rješenja, pouzdanost u pogonu te energetske uštede. Potrebno je predvidjeti ugradnju cirkulacijskih pumpi s frekventnim upravljačima, balansnih ventila na </w:t>
      </w:r>
      <w:r w:rsidRPr="00F579DF">
        <w:rPr>
          <w:rFonts w:ascii="Times New Roman" w:hAnsi="Times New Roman" w:cs="Times New Roman"/>
          <w:sz w:val="24"/>
          <w:szCs w:val="24"/>
        </w:rPr>
        <w:lastRenderedPageBreak/>
        <w:t xml:space="preserve">krugove potrošača te </w:t>
      </w:r>
      <w:proofErr w:type="spellStart"/>
      <w:r w:rsidRPr="00F579DF">
        <w:rPr>
          <w:rFonts w:ascii="Times New Roman" w:hAnsi="Times New Roman" w:cs="Times New Roman"/>
          <w:sz w:val="24"/>
          <w:szCs w:val="24"/>
        </w:rPr>
        <w:t>kalorimetara</w:t>
      </w:r>
      <w:proofErr w:type="spellEnd"/>
      <w:r w:rsidRPr="00F579DF">
        <w:rPr>
          <w:rFonts w:ascii="Times New Roman" w:hAnsi="Times New Roman" w:cs="Times New Roman"/>
          <w:sz w:val="24"/>
          <w:szCs w:val="24"/>
        </w:rPr>
        <w:t xml:space="preserve">  na glavnim odvodnim cjevovodima pojedinih toplinskih podstanica. Na svim novim dijelovima toplinskih podstanica predvidjet će se oblaganje cjevovoda i armature adekvatnom toplinskom izolacijom .</w:t>
      </w:r>
    </w:p>
    <w:p w14:paraId="1F3223B3" w14:textId="7777777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ELEKTRO PROJEKT</w:t>
      </w:r>
    </w:p>
    <w:p w14:paraId="61905A20" w14:textId="5D411C1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 xml:space="preserve">Elektro projektom potrebno je pratiti promjene strojarske opreme novim upravljačkim ormarima koji se nalaze lokalno u svakoj pojedinoj toplinskoj podstanici. Napajanje novih upravljačkih ormara napojiti iz </w:t>
      </w:r>
      <w:proofErr w:type="spellStart"/>
      <w:r w:rsidRPr="00F579DF">
        <w:rPr>
          <w:rFonts w:ascii="Times New Roman" w:hAnsi="Times New Roman" w:cs="Times New Roman"/>
          <w:sz w:val="24"/>
          <w:szCs w:val="24"/>
        </w:rPr>
        <w:t>agregatskog</w:t>
      </w:r>
      <w:proofErr w:type="spellEnd"/>
      <w:r w:rsidRPr="00F579DF">
        <w:rPr>
          <w:rFonts w:ascii="Times New Roman" w:hAnsi="Times New Roman" w:cs="Times New Roman"/>
          <w:sz w:val="24"/>
          <w:szCs w:val="24"/>
        </w:rPr>
        <w:t xml:space="preserve"> dijela razvodnih ormara od kuda se napaja trenutna oprema toplinskih podstanica. </w:t>
      </w:r>
    </w:p>
    <w:p w14:paraId="62CE1664" w14:textId="297CE06D" w:rsidR="0061126A" w:rsidRPr="00F579DF" w:rsidRDefault="0061126A" w:rsidP="0061126A">
      <w:pPr>
        <w:spacing w:after="0"/>
        <w:rPr>
          <w:rFonts w:ascii="Times New Roman" w:hAnsi="Times New Roman" w:cs="Times New Roman"/>
          <w:sz w:val="24"/>
          <w:szCs w:val="24"/>
        </w:rPr>
      </w:pPr>
      <w:r w:rsidRPr="00F579DF">
        <w:rPr>
          <w:rFonts w:ascii="Times New Roman" w:hAnsi="Times New Roman" w:cs="Times New Roman"/>
          <w:sz w:val="24"/>
          <w:szCs w:val="24"/>
        </w:rPr>
        <w:t xml:space="preserve">Upravljačke ormare toplinskih podstanica potrebno je pripremiti kako bi se mogli spojiti na CNUS (Centralni nadzorni i upravljački sustav) bez dorade. Upravljanje pojedinim </w:t>
      </w:r>
      <w:proofErr w:type="spellStart"/>
      <w:r w:rsidRPr="00F579DF">
        <w:rPr>
          <w:rFonts w:ascii="Times New Roman" w:hAnsi="Times New Roman" w:cs="Times New Roman"/>
          <w:sz w:val="24"/>
          <w:szCs w:val="24"/>
        </w:rPr>
        <w:t>aktuatorima</w:t>
      </w:r>
      <w:proofErr w:type="spellEnd"/>
      <w:r w:rsidRPr="00F579DF">
        <w:rPr>
          <w:rFonts w:ascii="Times New Roman" w:hAnsi="Times New Roman" w:cs="Times New Roman"/>
          <w:sz w:val="24"/>
          <w:szCs w:val="24"/>
        </w:rPr>
        <w:t xml:space="preserve"> (elektromotornim ventilima i pumpama) mora se predvidjeti lokalno i daljinski. Lokalno upravljanje treba predvidjeti putem sučelja na samom ormaru u toplinskoj podstanici, a daljinsko putem CNUS-a. </w:t>
      </w:r>
    </w:p>
    <w:p w14:paraId="02748E0F" w14:textId="77777777"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 xml:space="preserve">Vrijednosti svih senzora treba prikazati na sučelju ormara i pripremiti ih za slanje na CNUS. </w:t>
      </w:r>
    </w:p>
    <w:p w14:paraId="173DE4A7" w14:textId="16E24B6F" w:rsidR="0061126A" w:rsidRPr="00F579DF" w:rsidRDefault="0061126A" w:rsidP="0061126A">
      <w:pPr>
        <w:rPr>
          <w:rFonts w:ascii="Times New Roman" w:hAnsi="Times New Roman" w:cs="Times New Roman"/>
          <w:sz w:val="24"/>
          <w:szCs w:val="24"/>
        </w:rPr>
      </w:pPr>
      <w:r w:rsidRPr="00F579DF">
        <w:rPr>
          <w:rFonts w:ascii="Times New Roman" w:hAnsi="Times New Roman" w:cs="Times New Roman"/>
          <w:sz w:val="24"/>
          <w:szCs w:val="24"/>
        </w:rPr>
        <w:t>Predmet ovog projekta ne uključuje novi CNUS</w:t>
      </w:r>
    </w:p>
    <w:p w14:paraId="3C79AAD7" w14:textId="77777777" w:rsidR="0061126A" w:rsidRPr="00F579DF" w:rsidRDefault="0061126A" w:rsidP="0061126A">
      <w:pPr>
        <w:rPr>
          <w:rFonts w:ascii="Times New Roman" w:hAnsi="Times New Roman" w:cs="Times New Roman"/>
          <w:sz w:val="24"/>
          <w:szCs w:val="24"/>
        </w:rPr>
      </w:pPr>
    </w:p>
    <w:p w14:paraId="229BE195" w14:textId="77777777" w:rsidR="0061126A" w:rsidRPr="00F579DF" w:rsidRDefault="0061126A" w:rsidP="0061126A">
      <w:pPr>
        <w:rPr>
          <w:rFonts w:ascii="Times New Roman" w:hAnsi="Times New Roman" w:cs="Times New Roman"/>
          <w:sz w:val="24"/>
          <w:szCs w:val="24"/>
        </w:rPr>
      </w:pPr>
    </w:p>
    <w:p w14:paraId="50747504" w14:textId="77777777" w:rsidR="0061126A" w:rsidRPr="00F579DF" w:rsidRDefault="0061126A" w:rsidP="0061126A">
      <w:pPr>
        <w:rPr>
          <w:rFonts w:ascii="Times New Roman" w:hAnsi="Times New Roman" w:cs="Times New Roman"/>
          <w:sz w:val="24"/>
          <w:szCs w:val="24"/>
        </w:rPr>
      </w:pPr>
    </w:p>
    <w:p w14:paraId="1EB9F6FE" w14:textId="77777777" w:rsidR="0061126A" w:rsidRPr="00F579DF" w:rsidRDefault="0061126A" w:rsidP="0061126A">
      <w:pPr>
        <w:rPr>
          <w:rFonts w:ascii="Times New Roman" w:hAnsi="Times New Roman" w:cs="Times New Roman"/>
          <w:sz w:val="24"/>
          <w:szCs w:val="24"/>
        </w:rPr>
      </w:pPr>
    </w:p>
    <w:sectPr w:rsidR="0061126A" w:rsidRPr="00F57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6A"/>
    <w:rsid w:val="00017E08"/>
    <w:rsid w:val="000574E0"/>
    <w:rsid w:val="0061126A"/>
    <w:rsid w:val="0069448C"/>
    <w:rsid w:val="00B24ACF"/>
    <w:rsid w:val="00F579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DF1B"/>
  <w15:chartTrackingRefBased/>
  <w15:docId w15:val="{9083AE7F-9DE7-4A91-89DB-64E035A3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Novaković</dc:creator>
  <cp:keywords/>
  <dc:description/>
  <cp:lastModifiedBy>Drazenka Fiolic</cp:lastModifiedBy>
  <cp:revision>3</cp:revision>
  <dcterms:created xsi:type="dcterms:W3CDTF">2023-05-12T09:21:00Z</dcterms:created>
  <dcterms:modified xsi:type="dcterms:W3CDTF">2023-06-12T07:16:00Z</dcterms:modified>
</cp:coreProperties>
</file>