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54" w:rsidRPr="00BB0754" w:rsidRDefault="00BB0754" w:rsidP="009111E9">
      <w:pPr>
        <w:rPr>
          <w:rFonts w:ascii="Times New Roman" w:hAnsi="Times New Roman" w:cs="Times New Roman"/>
          <w:b/>
          <w:color w:val="000000" w:themeColor="text1"/>
          <w:sz w:val="24"/>
          <w:szCs w:val="24"/>
        </w:rPr>
      </w:pPr>
      <w:r w:rsidRPr="00BB0754">
        <w:rPr>
          <w:rFonts w:ascii="Times New Roman" w:hAnsi="Times New Roman" w:cs="Times New Roman"/>
          <w:b/>
          <w:color w:val="000000" w:themeColor="text1"/>
          <w:sz w:val="24"/>
          <w:szCs w:val="24"/>
        </w:rPr>
        <w:t>Klinička bolnica Dubrava</w:t>
      </w:r>
    </w:p>
    <w:p w:rsidR="00BB0754" w:rsidRPr="00BB0754" w:rsidRDefault="00BB0754" w:rsidP="009111E9">
      <w:pPr>
        <w:rPr>
          <w:rFonts w:ascii="Times New Roman" w:hAnsi="Times New Roman" w:cs="Times New Roman"/>
          <w:b/>
          <w:color w:val="000000" w:themeColor="text1"/>
          <w:sz w:val="24"/>
          <w:szCs w:val="24"/>
        </w:rPr>
      </w:pPr>
      <w:r w:rsidRPr="00BB0754">
        <w:rPr>
          <w:rFonts w:ascii="Times New Roman" w:hAnsi="Times New Roman" w:cs="Times New Roman"/>
          <w:b/>
          <w:color w:val="000000" w:themeColor="text1"/>
          <w:sz w:val="24"/>
          <w:szCs w:val="24"/>
        </w:rPr>
        <w:t>Avenija Gojka Šuška 6</w:t>
      </w:r>
    </w:p>
    <w:p w:rsidR="00BB0754" w:rsidRPr="00BB0754" w:rsidRDefault="00BB0754" w:rsidP="009111E9">
      <w:pPr>
        <w:rPr>
          <w:rFonts w:ascii="Times New Roman" w:hAnsi="Times New Roman" w:cs="Times New Roman"/>
          <w:b/>
          <w:color w:val="000000" w:themeColor="text1"/>
          <w:sz w:val="24"/>
          <w:szCs w:val="24"/>
        </w:rPr>
      </w:pPr>
      <w:r w:rsidRPr="00BB0754">
        <w:rPr>
          <w:rFonts w:ascii="Times New Roman" w:hAnsi="Times New Roman" w:cs="Times New Roman"/>
          <w:b/>
          <w:color w:val="000000" w:themeColor="text1"/>
          <w:sz w:val="24"/>
          <w:szCs w:val="24"/>
        </w:rPr>
        <w:t>10000 Zagreb</w:t>
      </w:r>
    </w:p>
    <w:p w:rsidR="00BB0754" w:rsidRPr="00BB0754" w:rsidRDefault="00BB0754" w:rsidP="009111E9">
      <w:pPr>
        <w:rPr>
          <w:rFonts w:ascii="Times New Roman" w:hAnsi="Times New Roman" w:cs="Times New Roman"/>
          <w:b/>
          <w:color w:val="000000" w:themeColor="text1"/>
          <w:sz w:val="24"/>
          <w:szCs w:val="24"/>
        </w:rPr>
      </w:pPr>
    </w:p>
    <w:p w:rsidR="00BB0754" w:rsidRPr="00BB0754" w:rsidRDefault="00BB0754" w:rsidP="009111E9">
      <w:pPr>
        <w:rPr>
          <w:rFonts w:ascii="Times New Roman" w:hAnsi="Times New Roman" w:cs="Times New Roman"/>
          <w:b/>
          <w:color w:val="000000" w:themeColor="text1"/>
          <w:sz w:val="24"/>
          <w:szCs w:val="24"/>
        </w:rPr>
      </w:pP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t>______________________________</w:t>
      </w:r>
    </w:p>
    <w:p w:rsidR="00BB0754" w:rsidRPr="00BB0754" w:rsidRDefault="00BB0754" w:rsidP="009111E9">
      <w:pPr>
        <w:rPr>
          <w:rFonts w:ascii="Times New Roman" w:hAnsi="Times New Roman" w:cs="Times New Roman"/>
          <w:b/>
          <w:color w:val="000000" w:themeColor="text1"/>
          <w:sz w:val="24"/>
          <w:szCs w:val="24"/>
        </w:rPr>
      </w:pP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r>
      <w:r w:rsidRPr="00BB0754">
        <w:rPr>
          <w:rFonts w:ascii="Times New Roman" w:hAnsi="Times New Roman" w:cs="Times New Roman"/>
          <w:b/>
          <w:color w:val="000000" w:themeColor="text1"/>
          <w:sz w:val="24"/>
          <w:szCs w:val="24"/>
        </w:rPr>
        <w:tab/>
        <w:t xml:space="preserve">             PONUDITELJ</w:t>
      </w:r>
    </w:p>
    <w:p w:rsidR="00561212" w:rsidRPr="00561212" w:rsidRDefault="00561212" w:rsidP="000821B7">
      <w:pPr>
        <w:jc w:val="center"/>
        <w:rPr>
          <w:rFonts w:ascii="Times New Roman" w:hAnsi="Times New Roman" w:cs="Times New Roman"/>
          <w:b/>
        </w:rPr>
      </w:pPr>
      <w:r w:rsidRPr="00561212">
        <w:rPr>
          <w:rFonts w:ascii="Times New Roman" w:hAnsi="Times New Roman" w:cs="Times New Roman"/>
          <w:b/>
        </w:rPr>
        <w:t>TROŠKOVNIK GRUPA 1 SPECIFIKACIJA ZA REDOVNO MJESEČNO ODRŽAVANJE DIZALA</w:t>
      </w:r>
    </w:p>
    <w:p w:rsidR="00561212" w:rsidRPr="00561212" w:rsidRDefault="00561212" w:rsidP="000821B7">
      <w:pPr>
        <w:jc w:val="center"/>
        <w:rPr>
          <w:rFonts w:ascii="Times New Roman" w:hAnsi="Times New Roman" w:cs="Times New Roman"/>
          <w:b/>
        </w:rPr>
      </w:pPr>
      <w:r w:rsidRPr="00561212">
        <w:rPr>
          <w:rFonts w:ascii="Times New Roman" w:hAnsi="Times New Roman" w:cs="Times New Roman"/>
          <w:b/>
        </w:rPr>
        <w:t>ThysenKrupp – Njemačka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fldChar w:fldCharType="begin"/>
      </w:r>
      <w:r w:rsidRPr="00561212">
        <w:rPr>
          <w:rFonts w:ascii="Times New Roman" w:hAnsi="Times New Roman" w:cs="Times New Roman"/>
        </w:rPr>
        <w:instrText xml:space="preserve"> LINK Excel.Sheet.12 "C:\\Users\\dkreber\\Documents\\Dizala\\TROŠKOVNIK GRUPA 1.i GRUPA 2..xlsx" "Grupa 1 !R54C1:R63C6" \a \f 5 \h  \* MERGEFORMAT </w:instrText>
      </w:r>
      <w:r w:rsidRPr="00561212">
        <w:rPr>
          <w:rFonts w:ascii="Times New Roman" w:hAnsi="Times New Roman" w:cs="Times New Roman"/>
        </w:rPr>
        <w:fldChar w:fldCharType="separate"/>
      </w:r>
    </w:p>
    <w:tbl>
      <w:tblPr>
        <w:tblStyle w:val="Reetkatablice"/>
        <w:tblW w:w="0" w:type="dxa"/>
        <w:tblLayout w:type="fixed"/>
        <w:tblLook w:val="04A0" w:firstRow="1" w:lastRow="0" w:firstColumn="1" w:lastColumn="0" w:noHBand="0" w:noVBand="1"/>
      </w:tblPr>
      <w:tblGrid>
        <w:gridCol w:w="628"/>
        <w:gridCol w:w="1635"/>
        <w:gridCol w:w="1134"/>
        <w:gridCol w:w="993"/>
        <w:gridCol w:w="3543"/>
        <w:gridCol w:w="1667"/>
      </w:tblGrid>
      <w:tr w:rsidR="00561212" w:rsidRPr="00561212" w:rsidTr="00561212">
        <w:trPr>
          <w:trHeight w:val="909"/>
        </w:trPr>
        <w:tc>
          <w:tcPr>
            <w:tcW w:w="628"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Red. broj</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Tvornički broj / oznaka</w:t>
            </w:r>
          </w:p>
        </w:tc>
        <w:tc>
          <w:tcPr>
            <w:tcW w:w="1134"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Nosivost kg</w:t>
            </w:r>
          </w:p>
        </w:tc>
        <w:tc>
          <w:tcPr>
            <w:tcW w:w="993"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Broj stanica</w:t>
            </w:r>
          </w:p>
        </w:tc>
        <w:tc>
          <w:tcPr>
            <w:tcW w:w="3543"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Proizvođač / Tip dizala</w:t>
            </w:r>
          </w:p>
        </w:tc>
        <w:tc>
          <w:tcPr>
            <w:tcW w:w="1667"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center"/>
              <w:rPr>
                <w:rFonts w:ascii="Times New Roman" w:hAnsi="Times New Roman" w:cs="Times New Roman"/>
                <w:b/>
                <w:bCs/>
              </w:rPr>
            </w:pPr>
            <w:r w:rsidRPr="00561212">
              <w:rPr>
                <w:rFonts w:ascii="Times New Roman" w:hAnsi="Times New Roman" w:cs="Times New Roman"/>
                <w:b/>
                <w:bCs/>
              </w:rPr>
              <w:t>Jedinična cijena u kunama za                              jedan mjesec</w:t>
            </w:r>
          </w:p>
        </w:tc>
      </w:tr>
      <w:tr w:rsidR="00561212" w:rsidRPr="00561212" w:rsidTr="00561212">
        <w:trPr>
          <w:trHeight w:val="503"/>
        </w:trPr>
        <w:tc>
          <w:tcPr>
            <w:tcW w:w="628"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1.</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412001 C1</w:t>
            </w:r>
          </w:p>
        </w:tc>
        <w:tc>
          <w:tcPr>
            <w:tcW w:w="1134"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9</w:t>
            </w:r>
          </w:p>
        </w:tc>
        <w:tc>
          <w:tcPr>
            <w:tcW w:w="354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Th-Krupp elekrično Bolničko, duplex</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03"/>
        </w:trPr>
        <w:tc>
          <w:tcPr>
            <w:tcW w:w="628"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2.</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412002 C2</w:t>
            </w:r>
          </w:p>
        </w:tc>
        <w:tc>
          <w:tcPr>
            <w:tcW w:w="1134"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8</w:t>
            </w:r>
          </w:p>
        </w:tc>
        <w:tc>
          <w:tcPr>
            <w:tcW w:w="354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Th-Krupp elekrično Bolničko, duplex</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03"/>
        </w:trPr>
        <w:tc>
          <w:tcPr>
            <w:tcW w:w="628"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3.</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412003 C11</w:t>
            </w:r>
          </w:p>
        </w:tc>
        <w:tc>
          <w:tcPr>
            <w:tcW w:w="1134"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9</w:t>
            </w:r>
          </w:p>
        </w:tc>
        <w:tc>
          <w:tcPr>
            <w:tcW w:w="354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Th-Krupp elekrično Bolničko, duplex</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03"/>
        </w:trPr>
        <w:tc>
          <w:tcPr>
            <w:tcW w:w="628"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4.</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412004 C12</w:t>
            </w:r>
          </w:p>
        </w:tc>
        <w:tc>
          <w:tcPr>
            <w:tcW w:w="1134"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8</w:t>
            </w:r>
          </w:p>
        </w:tc>
        <w:tc>
          <w:tcPr>
            <w:tcW w:w="354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Th-Krupp elekrično Bolničko, duplex</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bookmarkStart w:id="0" w:name="_GoBack"/>
            <w:bookmarkEnd w:id="0"/>
          </w:p>
        </w:tc>
      </w:tr>
      <w:tr w:rsidR="00561212" w:rsidRPr="00561212" w:rsidTr="00561212">
        <w:trPr>
          <w:trHeight w:val="503"/>
        </w:trPr>
        <w:tc>
          <w:tcPr>
            <w:tcW w:w="628"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5.</w:t>
            </w:r>
          </w:p>
        </w:tc>
        <w:tc>
          <w:tcPr>
            <w:tcW w:w="1635" w:type="dxa"/>
            <w:tcBorders>
              <w:top w:val="single" w:sz="4" w:space="0" w:color="auto"/>
              <w:left w:val="single" w:sz="4" w:space="0" w:color="auto"/>
              <w:bottom w:val="single" w:sz="4" w:space="0" w:color="auto"/>
              <w:right w:val="single" w:sz="4" w:space="0" w:color="auto"/>
            </w:tcBorders>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700002 A1</w:t>
            </w:r>
          </w:p>
        </w:tc>
        <w:tc>
          <w:tcPr>
            <w:tcW w:w="1134"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center"/>
              <w:rPr>
                <w:rFonts w:ascii="Times New Roman" w:hAnsi="Times New Roman" w:cs="Times New Roman"/>
              </w:rPr>
            </w:pPr>
            <w:r w:rsidRPr="00561212">
              <w:rPr>
                <w:rFonts w:ascii="Times New Roman" w:hAnsi="Times New Roman" w:cs="Times New Roman"/>
              </w:rPr>
              <w:t>3</w:t>
            </w:r>
          </w:p>
        </w:tc>
        <w:tc>
          <w:tcPr>
            <w:tcW w:w="3543"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Th-Krupp Teretno, hidraulično</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18"/>
        </w:trPr>
        <w:tc>
          <w:tcPr>
            <w:tcW w:w="7933" w:type="dxa"/>
            <w:gridSpan w:val="5"/>
            <w:tcBorders>
              <w:top w:val="single" w:sz="4" w:space="0" w:color="auto"/>
              <w:left w:val="single" w:sz="4" w:space="0" w:color="auto"/>
              <w:bottom w:val="single" w:sz="4" w:space="0" w:color="auto"/>
              <w:right w:val="single" w:sz="4" w:space="0" w:color="auto"/>
            </w:tcBorders>
            <w:noWrap/>
            <w:hideMark/>
          </w:tcPr>
          <w:p w:rsidR="00561212" w:rsidRPr="00561212" w:rsidRDefault="00561212" w:rsidP="00D07907">
            <w:pPr>
              <w:jc w:val="right"/>
              <w:rPr>
                <w:rFonts w:ascii="Times New Roman" w:hAnsi="Times New Roman" w:cs="Times New Roman"/>
                <w:b/>
                <w:bCs/>
                <w:i/>
                <w:iCs/>
              </w:rPr>
            </w:pPr>
            <w:r w:rsidRPr="00561212">
              <w:rPr>
                <w:rFonts w:ascii="Times New Roman" w:hAnsi="Times New Roman" w:cs="Times New Roman"/>
                <w:b/>
                <w:bCs/>
                <w:i/>
                <w:iCs/>
              </w:rPr>
              <w:t xml:space="preserve">Ukupan iznos u </w:t>
            </w:r>
            <w:r>
              <w:rPr>
                <w:rFonts w:ascii="Times New Roman" w:hAnsi="Times New Roman" w:cs="Times New Roman"/>
                <w:b/>
                <w:bCs/>
                <w:i/>
                <w:iCs/>
              </w:rPr>
              <w:t>eurima</w:t>
            </w:r>
            <w:r w:rsidRPr="00561212">
              <w:rPr>
                <w:rFonts w:ascii="Times New Roman" w:hAnsi="Times New Roman" w:cs="Times New Roman"/>
                <w:b/>
                <w:bCs/>
                <w:i/>
                <w:iCs/>
              </w:rPr>
              <w:t xml:space="preserve"> PDV-a ( mjesečno):</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18"/>
        </w:trPr>
        <w:tc>
          <w:tcPr>
            <w:tcW w:w="7933" w:type="dxa"/>
            <w:gridSpan w:val="5"/>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right"/>
              <w:rPr>
                <w:rFonts w:ascii="Times New Roman" w:hAnsi="Times New Roman" w:cs="Times New Roman"/>
                <w:b/>
                <w:bCs/>
                <w:i/>
                <w:iCs/>
              </w:rPr>
            </w:pPr>
            <w:r w:rsidRPr="00561212">
              <w:rPr>
                <w:rFonts w:ascii="Times New Roman" w:hAnsi="Times New Roman" w:cs="Times New Roman"/>
                <w:b/>
                <w:bCs/>
                <w:i/>
                <w:iCs/>
              </w:rPr>
              <w:t>Godišnji iznos (mjesečno x 12):</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18"/>
        </w:trPr>
        <w:tc>
          <w:tcPr>
            <w:tcW w:w="7933" w:type="dxa"/>
            <w:gridSpan w:val="5"/>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right"/>
              <w:rPr>
                <w:rFonts w:ascii="Times New Roman" w:hAnsi="Times New Roman" w:cs="Times New Roman"/>
                <w:b/>
                <w:bCs/>
                <w:i/>
                <w:iCs/>
              </w:rPr>
            </w:pPr>
            <w:r w:rsidRPr="00561212">
              <w:rPr>
                <w:rFonts w:ascii="Times New Roman" w:hAnsi="Times New Roman" w:cs="Times New Roman"/>
                <w:b/>
                <w:bCs/>
                <w:i/>
                <w:iCs/>
              </w:rPr>
              <w:t>Iznos PDV-a:</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r w:rsidR="00561212" w:rsidRPr="00561212" w:rsidTr="00561212">
        <w:trPr>
          <w:trHeight w:val="518"/>
        </w:trPr>
        <w:tc>
          <w:tcPr>
            <w:tcW w:w="7933" w:type="dxa"/>
            <w:gridSpan w:val="5"/>
            <w:tcBorders>
              <w:top w:val="single" w:sz="4" w:space="0" w:color="auto"/>
              <w:left w:val="single" w:sz="4" w:space="0" w:color="auto"/>
              <w:bottom w:val="single" w:sz="4" w:space="0" w:color="auto"/>
              <w:right w:val="single" w:sz="4" w:space="0" w:color="auto"/>
            </w:tcBorders>
            <w:hideMark/>
          </w:tcPr>
          <w:p w:rsidR="00561212" w:rsidRPr="00561212" w:rsidRDefault="00561212" w:rsidP="00561212">
            <w:pPr>
              <w:jc w:val="right"/>
              <w:rPr>
                <w:rFonts w:ascii="Times New Roman" w:hAnsi="Times New Roman" w:cs="Times New Roman"/>
                <w:b/>
                <w:bCs/>
                <w:i/>
                <w:iCs/>
              </w:rPr>
            </w:pPr>
            <w:r w:rsidRPr="00561212">
              <w:rPr>
                <w:rFonts w:ascii="Times New Roman" w:hAnsi="Times New Roman" w:cs="Times New Roman"/>
                <w:b/>
                <w:bCs/>
                <w:i/>
                <w:iCs/>
              </w:rPr>
              <w:t xml:space="preserve">Sveukupnan godišnji iznos u </w:t>
            </w:r>
            <w:r>
              <w:rPr>
                <w:rFonts w:ascii="Times New Roman" w:hAnsi="Times New Roman" w:cs="Times New Roman"/>
                <w:b/>
                <w:bCs/>
                <w:i/>
                <w:iCs/>
              </w:rPr>
              <w:t>eurima</w:t>
            </w:r>
            <w:r w:rsidRPr="00561212">
              <w:rPr>
                <w:rFonts w:ascii="Times New Roman" w:hAnsi="Times New Roman" w:cs="Times New Roman"/>
                <w:b/>
                <w:bCs/>
                <w:i/>
                <w:iCs/>
              </w:rPr>
              <w:t xml:space="preserve"> s PDV-om:</w:t>
            </w:r>
          </w:p>
        </w:tc>
        <w:tc>
          <w:tcPr>
            <w:tcW w:w="1667" w:type="dxa"/>
            <w:tcBorders>
              <w:top w:val="single" w:sz="4" w:space="0" w:color="auto"/>
              <w:left w:val="single" w:sz="4" w:space="0" w:color="auto"/>
              <w:bottom w:val="single" w:sz="4" w:space="0" w:color="auto"/>
              <w:right w:val="single" w:sz="4" w:space="0" w:color="auto"/>
            </w:tcBorders>
            <w:noWrap/>
            <w:hideMark/>
          </w:tcPr>
          <w:p w:rsidR="00561212" w:rsidRPr="00561212" w:rsidRDefault="00561212">
            <w:pPr>
              <w:jc w:val="both"/>
              <w:rPr>
                <w:rFonts w:ascii="Times New Roman" w:hAnsi="Times New Roman" w:cs="Times New Roman"/>
              </w:rPr>
            </w:pPr>
            <w:r w:rsidRPr="00561212">
              <w:rPr>
                <w:rFonts w:ascii="Times New Roman" w:hAnsi="Times New Roman" w:cs="Times New Roman"/>
              </w:rPr>
              <w:t> </w:t>
            </w:r>
          </w:p>
        </w:tc>
      </w:tr>
    </w:tbl>
    <w:p w:rsidR="00561212" w:rsidRPr="00561212" w:rsidRDefault="00561212" w:rsidP="00561212">
      <w:pPr>
        <w:jc w:val="both"/>
        <w:rPr>
          <w:rFonts w:ascii="Times New Roman" w:hAnsi="Times New Roman" w:cs="Times New Roman"/>
        </w:rPr>
      </w:pPr>
      <w:r w:rsidRPr="00561212">
        <w:rPr>
          <w:rFonts w:ascii="Times New Roman" w:hAnsi="Times New Roman" w:cs="Times New Roman"/>
        </w:rPr>
        <w:fldChar w:fldCharType="end"/>
      </w:r>
    </w:p>
    <w:p w:rsidR="00561212" w:rsidRPr="00561212" w:rsidRDefault="00561212" w:rsidP="00561212">
      <w:pPr>
        <w:rPr>
          <w:rFonts w:ascii="Times New Roman" w:hAnsi="Times New Roman" w:cs="Times New Roman"/>
          <w:b/>
        </w:rPr>
      </w:pPr>
      <w:r w:rsidRPr="00561212">
        <w:rPr>
          <w:rFonts w:ascii="Times New Roman" w:hAnsi="Times New Roman" w:cs="Times New Roman"/>
          <w:b/>
        </w:rPr>
        <w:t>UVJETI ZA GRUPU 1</w:t>
      </w:r>
    </w:p>
    <w:p w:rsidR="00561212" w:rsidRPr="00561212" w:rsidRDefault="00561212" w:rsidP="00561212">
      <w:pPr>
        <w:rPr>
          <w:rFonts w:ascii="Times New Roman" w:hAnsi="Times New Roman" w:cs="Times New Roman"/>
        </w:rPr>
      </w:pP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Budući da se radi o dizalima u bolnici, te činjenici da će odabrani servis, pored mjesečnog održavanja dizala, izvoditi i sve eventualne popravke na ovoj grupi dizala, gdje su zahtjevi za kvalitetom, pouzdanošću, brzinom osiguranja originalnih dijelova, odnosno ukupnim nivoom održavanja predmetnih dizala vrlo visoki, određeni su uvjeti koje servis mora ispuniti.</w:t>
      </w:r>
    </w:p>
    <w:p w:rsidR="00561212" w:rsidRPr="00561212" w:rsidRDefault="00561212" w:rsidP="00561212">
      <w:pPr>
        <w:jc w:val="both"/>
        <w:rPr>
          <w:rFonts w:ascii="Times New Roman" w:hAnsi="Times New Roman" w:cs="Times New Roman"/>
        </w:rPr>
      </w:pP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Ponuditelj mora dostaviti:</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1. Dokaz da je servisna služba Ponuditelja osposobljena za održavanje dizala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2. Dokaz da je servisna služba Ponuditelja ovlaštena održavati dizala od proizvođača ThysenKrupp - Njemačka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lastRenderedPageBreak/>
        <w:t>3. Dokaz da Ponuditelj ima najmanje dva osposobljena i ovlaštena servisera za održavanje dizala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4. Izjavu da Ponuditelj ima na skladištu rezervne dijelove za održavanje dizala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5. Potvrdu da je obišao radilišta ovjerenu od predstavnika Naručitelja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6. Cijenu režijskog sata</w:t>
      </w:r>
    </w:p>
    <w:p w:rsidR="00561212" w:rsidRPr="00561212" w:rsidRDefault="00561212" w:rsidP="00561212">
      <w:pPr>
        <w:jc w:val="both"/>
        <w:rPr>
          <w:rFonts w:ascii="Times New Roman" w:hAnsi="Times New Roman" w:cs="Times New Roman"/>
        </w:rPr>
      </w:pPr>
      <w:r w:rsidRPr="00561212">
        <w:rPr>
          <w:rFonts w:ascii="Times New Roman" w:hAnsi="Times New Roman" w:cs="Times New Roman"/>
        </w:rPr>
        <w:t>7. Prijedlog Ugovora</w:t>
      </w:r>
    </w:p>
    <w:p w:rsidR="00561212" w:rsidRPr="00561212" w:rsidRDefault="00561212" w:rsidP="00561212">
      <w:pPr>
        <w:jc w:val="both"/>
        <w:rPr>
          <w:rFonts w:ascii="Times New Roman" w:hAnsi="Times New Roman" w:cs="Times New Roman"/>
        </w:rPr>
      </w:pPr>
    </w:p>
    <w:p w:rsidR="00506C9D" w:rsidRDefault="00506C9D" w:rsidP="00506C9D">
      <w:pPr>
        <w:rPr>
          <w:rFonts w:ascii="Times New Roman" w:hAnsi="Times New Roman" w:cs="Times New Roman"/>
        </w:rPr>
      </w:pPr>
      <w:r>
        <w:rPr>
          <w:rFonts w:ascii="Times New Roman" w:hAnsi="Times New Roman" w:cs="Times New Roman"/>
        </w:rPr>
        <w:t>Redovno mjesečno održavanje dizala prema EN 13015 i Pravilniku o sigurnosti dizala NN broj 58/10.</w:t>
      </w:r>
    </w:p>
    <w:p w:rsidR="00BB0754" w:rsidRPr="00561212" w:rsidRDefault="00BB0754" w:rsidP="009111E9">
      <w:pPr>
        <w:rPr>
          <w:rFonts w:ascii="Times New Roman" w:hAnsi="Times New Roman" w:cs="Times New Roman"/>
          <w:color w:val="000000" w:themeColor="text1"/>
        </w:rPr>
      </w:pPr>
    </w:p>
    <w:sectPr w:rsidR="00BB0754" w:rsidRPr="00561212" w:rsidSect="00D451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36" w:rsidRDefault="00A64C36" w:rsidP="004C7FC6">
      <w:pPr>
        <w:spacing w:after="0" w:line="240" w:lineRule="auto"/>
      </w:pPr>
      <w:r>
        <w:separator/>
      </w:r>
    </w:p>
  </w:endnote>
  <w:endnote w:type="continuationSeparator" w:id="0">
    <w:p w:rsidR="00A64C36" w:rsidRDefault="00A64C36" w:rsidP="004C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36" w:rsidRDefault="00A64C36" w:rsidP="004C7FC6">
      <w:pPr>
        <w:spacing w:after="0" w:line="240" w:lineRule="auto"/>
      </w:pPr>
      <w:r>
        <w:separator/>
      </w:r>
    </w:p>
  </w:footnote>
  <w:footnote w:type="continuationSeparator" w:id="0">
    <w:p w:rsidR="00A64C36" w:rsidRDefault="00A64C36" w:rsidP="004C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F61"/>
    <w:multiLevelType w:val="hybridMultilevel"/>
    <w:tmpl w:val="59242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7C1297"/>
    <w:multiLevelType w:val="hybridMultilevel"/>
    <w:tmpl w:val="B710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615A18"/>
    <w:multiLevelType w:val="hybridMultilevel"/>
    <w:tmpl w:val="27A2D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21"/>
    <w:rsid w:val="000821B7"/>
    <w:rsid w:val="001F4CCF"/>
    <w:rsid w:val="00297017"/>
    <w:rsid w:val="00434F59"/>
    <w:rsid w:val="004C7FC6"/>
    <w:rsid w:val="00506C9D"/>
    <w:rsid w:val="00561212"/>
    <w:rsid w:val="005902ED"/>
    <w:rsid w:val="00677BF6"/>
    <w:rsid w:val="0070191E"/>
    <w:rsid w:val="00752F8E"/>
    <w:rsid w:val="00757821"/>
    <w:rsid w:val="009111E9"/>
    <w:rsid w:val="00920FD2"/>
    <w:rsid w:val="009F7E17"/>
    <w:rsid w:val="00A64C36"/>
    <w:rsid w:val="00B44F21"/>
    <w:rsid w:val="00BB0754"/>
    <w:rsid w:val="00D07907"/>
    <w:rsid w:val="00D152D7"/>
    <w:rsid w:val="00D451D6"/>
    <w:rsid w:val="00F74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3765-D5CC-4BC3-B1FC-E0B66EC3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D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5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F7E17"/>
    <w:pPr>
      <w:ind w:left="720"/>
      <w:contextualSpacing/>
    </w:pPr>
  </w:style>
  <w:style w:type="character" w:styleId="Hiperveza">
    <w:name w:val="Hyperlink"/>
    <w:basedOn w:val="Zadanifontodlomka"/>
    <w:uiPriority w:val="99"/>
    <w:unhideWhenUsed/>
    <w:rsid w:val="00297017"/>
    <w:rPr>
      <w:color w:val="0563C1" w:themeColor="hyperlink"/>
      <w:u w:val="single"/>
    </w:rPr>
  </w:style>
  <w:style w:type="paragraph" w:styleId="Zaglavlje">
    <w:name w:val="header"/>
    <w:basedOn w:val="Normal"/>
    <w:link w:val="ZaglavljeChar"/>
    <w:uiPriority w:val="99"/>
    <w:unhideWhenUsed/>
    <w:rsid w:val="004C7F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7FC6"/>
  </w:style>
  <w:style w:type="paragraph" w:styleId="Podnoje">
    <w:name w:val="footer"/>
    <w:basedOn w:val="Normal"/>
    <w:link w:val="PodnojeChar"/>
    <w:uiPriority w:val="99"/>
    <w:unhideWhenUsed/>
    <w:rsid w:val="004C7F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5708">
      <w:bodyDiv w:val="1"/>
      <w:marLeft w:val="0"/>
      <w:marRight w:val="0"/>
      <w:marTop w:val="0"/>
      <w:marBottom w:val="0"/>
      <w:divBdr>
        <w:top w:val="none" w:sz="0" w:space="0" w:color="auto"/>
        <w:left w:val="none" w:sz="0" w:space="0" w:color="auto"/>
        <w:bottom w:val="none" w:sz="0" w:space="0" w:color="auto"/>
        <w:right w:val="none" w:sz="0" w:space="0" w:color="auto"/>
      </w:divBdr>
    </w:div>
    <w:div w:id="353267185">
      <w:bodyDiv w:val="1"/>
      <w:marLeft w:val="0"/>
      <w:marRight w:val="0"/>
      <w:marTop w:val="0"/>
      <w:marBottom w:val="0"/>
      <w:divBdr>
        <w:top w:val="none" w:sz="0" w:space="0" w:color="auto"/>
        <w:left w:val="none" w:sz="0" w:space="0" w:color="auto"/>
        <w:bottom w:val="none" w:sz="0" w:space="0" w:color="auto"/>
        <w:right w:val="none" w:sz="0" w:space="0" w:color="auto"/>
      </w:divBdr>
    </w:div>
    <w:div w:id="355079779">
      <w:bodyDiv w:val="1"/>
      <w:marLeft w:val="0"/>
      <w:marRight w:val="0"/>
      <w:marTop w:val="0"/>
      <w:marBottom w:val="0"/>
      <w:divBdr>
        <w:top w:val="none" w:sz="0" w:space="0" w:color="auto"/>
        <w:left w:val="none" w:sz="0" w:space="0" w:color="auto"/>
        <w:bottom w:val="none" w:sz="0" w:space="0" w:color="auto"/>
        <w:right w:val="none" w:sz="0" w:space="0" w:color="auto"/>
      </w:divBdr>
    </w:div>
    <w:div w:id="1089274133">
      <w:bodyDiv w:val="1"/>
      <w:marLeft w:val="0"/>
      <w:marRight w:val="0"/>
      <w:marTop w:val="0"/>
      <w:marBottom w:val="0"/>
      <w:divBdr>
        <w:top w:val="none" w:sz="0" w:space="0" w:color="auto"/>
        <w:left w:val="none" w:sz="0" w:space="0" w:color="auto"/>
        <w:bottom w:val="none" w:sz="0" w:space="0" w:color="auto"/>
        <w:right w:val="none" w:sz="0" w:space="0" w:color="auto"/>
      </w:divBdr>
    </w:div>
    <w:div w:id="1953245785">
      <w:bodyDiv w:val="1"/>
      <w:marLeft w:val="0"/>
      <w:marRight w:val="0"/>
      <w:marTop w:val="0"/>
      <w:marBottom w:val="0"/>
      <w:divBdr>
        <w:top w:val="none" w:sz="0" w:space="0" w:color="auto"/>
        <w:left w:val="none" w:sz="0" w:space="0" w:color="auto"/>
        <w:bottom w:val="none" w:sz="0" w:space="0" w:color="auto"/>
        <w:right w:val="none" w:sz="0" w:space="0" w:color="auto"/>
      </w:divBdr>
    </w:div>
    <w:div w:id="2141725474">
      <w:bodyDiv w:val="1"/>
      <w:marLeft w:val="0"/>
      <w:marRight w:val="0"/>
      <w:marTop w:val="0"/>
      <w:marBottom w:val="0"/>
      <w:divBdr>
        <w:top w:val="none" w:sz="0" w:space="0" w:color="auto"/>
        <w:left w:val="none" w:sz="0" w:space="0" w:color="auto"/>
        <w:bottom w:val="none" w:sz="0" w:space="0" w:color="auto"/>
        <w:right w:val="none" w:sz="0" w:space="0" w:color="auto"/>
      </w:divBdr>
    </w:div>
    <w:div w:id="21468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24B8-7EA6-4C74-88F6-6FA0120C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292</Words>
  <Characters>1668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Drazenka Fiolic</cp:lastModifiedBy>
  <cp:revision>7</cp:revision>
  <dcterms:created xsi:type="dcterms:W3CDTF">2023-06-15T13:29:00Z</dcterms:created>
  <dcterms:modified xsi:type="dcterms:W3CDTF">2023-06-15T13:40:00Z</dcterms:modified>
</cp:coreProperties>
</file>