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28D64" w14:textId="7676F888" w:rsidR="007E4AF7" w:rsidRPr="0002248B" w:rsidRDefault="007E4AF7" w:rsidP="00CB2796">
      <w:pPr>
        <w:suppressAutoHyphens w:val="0"/>
        <w:jc w:val="right"/>
        <w:rPr>
          <w:rFonts w:asciiTheme="minorHAnsi" w:hAnsiTheme="minorHAnsi" w:cstheme="minorHAnsi"/>
          <w:szCs w:val="22"/>
        </w:rPr>
      </w:pPr>
      <w:r w:rsidRPr="0002248B">
        <w:rPr>
          <w:rFonts w:asciiTheme="minorHAnsi" w:hAnsiTheme="minorHAnsi" w:cstheme="minorHAnsi"/>
          <w:szCs w:val="22"/>
        </w:rPr>
        <w:t xml:space="preserve">Prilog br. </w:t>
      </w:r>
      <w:r w:rsidR="00842AF8" w:rsidRPr="0002248B">
        <w:rPr>
          <w:rFonts w:asciiTheme="minorHAnsi" w:hAnsiTheme="minorHAnsi" w:cstheme="minorHAnsi"/>
          <w:szCs w:val="22"/>
        </w:rPr>
        <w:t>1</w:t>
      </w:r>
      <w:r w:rsidRPr="0002248B">
        <w:rPr>
          <w:rFonts w:asciiTheme="minorHAnsi" w:hAnsiTheme="minorHAnsi" w:cstheme="minorHAnsi"/>
          <w:szCs w:val="22"/>
        </w:rPr>
        <w:t xml:space="preserve"> – Tehnička specifikacija</w:t>
      </w:r>
    </w:p>
    <w:p w14:paraId="2FA42CFF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7D582510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51D3C040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1C4F61E6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31ECD0C6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013BDF5B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6883554B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7BC1F47B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077A2A4E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750EEC1B" w14:textId="77777777" w:rsidR="007E4AF7" w:rsidRPr="00846310" w:rsidRDefault="007E4AF7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72C96513" w14:textId="065DE962" w:rsidR="00D423BB" w:rsidRPr="00846310" w:rsidRDefault="00A02DBA" w:rsidP="00A02DBA">
      <w:pPr>
        <w:suppressAutoHyphens w:val="0"/>
        <w:jc w:val="center"/>
        <w:rPr>
          <w:rFonts w:asciiTheme="minorHAnsi" w:hAnsiTheme="minorHAnsi" w:cstheme="minorHAnsi"/>
          <w:sz w:val="28"/>
          <w:szCs w:val="28"/>
        </w:rPr>
      </w:pPr>
      <w:r w:rsidRPr="00846310">
        <w:rPr>
          <w:rFonts w:asciiTheme="minorHAnsi" w:hAnsiTheme="minorHAnsi" w:cstheme="minorHAnsi"/>
          <w:sz w:val="28"/>
          <w:szCs w:val="28"/>
        </w:rPr>
        <w:t xml:space="preserve">Tehnička specifikacija </w:t>
      </w:r>
      <w:r w:rsidRPr="00846310">
        <w:rPr>
          <w:rFonts w:asciiTheme="minorHAnsi" w:hAnsiTheme="minorHAnsi" w:cstheme="minorHAnsi"/>
          <w:sz w:val="28"/>
          <w:szCs w:val="28"/>
        </w:rPr>
        <w:t xml:space="preserve">za integraciju BIS-a sa </w:t>
      </w:r>
      <w:proofErr w:type="spellStart"/>
      <w:r w:rsidRPr="00846310">
        <w:rPr>
          <w:rFonts w:asciiTheme="minorHAnsi" w:hAnsiTheme="minorHAnsi" w:cstheme="minorHAnsi"/>
          <w:sz w:val="28"/>
          <w:szCs w:val="28"/>
        </w:rPr>
        <w:t>HealthCare</w:t>
      </w:r>
      <w:proofErr w:type="spellEnd"/>
      <w:r w:rsidRPr="0084631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846310">
        <w:rPr>
          <w:rFonts w:asciiTheme="minorHAnsi" w:hAnsiTheme="minorHAnsi" w:cstheme="minorHAnsi"/>
          <w:sz w:val="28"/>
          <w:szCs w:val="28"/>
        </w:rPr>
        <w:t>ViewPoint</w:t>
      </w:r>
      <w:proofErr w:type="spellEnd"/>
      <w:r w:rsidRPr="00846310">
        <w:rPr>
          <w:rFonts w:asciiTheme="minorHAnsi" w:hAnsiTheme="minorHAnsi" w:cstheme="minorHAnsi"/>
          <w:sz w:val="28"/>
          <w:szCs w:val="28"/>
        </w:rPr>
        <w:t xml:space="preserve"> sustavom za pohranu, analizu i izračun kardioloških ultrazvučnih studija</w:t>
      </w:r>
      <w:r w:rsidRPr="00846310">
        <w:rPr>
          <w:rFonts w:asciiTheme="minorHAnsi" w:hAnsiTheme="minorHAnsi" w:cstheme="minorHAnsi"/>
          <w:sz w:val="28"/>
          <w:szCs w:val="28"/>
        </w:rPr>
        <w:t xml:space="preserve"> </w:t>
      </w:r>
      <w:r w:rsidRPr="00846310">
        <w:rPr>
          <w:rFonts w:asciiTheme="minorHAnsi" w:hAnsiTheme="minorHAnsi" w:cstheme="minorHAnsi"/>
          <w:sz w:val="28"/>
          <w:szCs w:val="28"/>
        </w:rPr>
        <w:t>za potrebe Klinike za bolesti srca i krvnih žila</w:t>
      </w:r>
    </w:p>
    <w:p w14:paraId="30533A7E" w14:textId="03F7B1E5" w:rsidR="00A02DBA" w:rsidRPr="00846310" w:rsidRDefault="00A02DBA">
      <w:pPr>
        <w:suppressAutoHyphens w:val="0"/>
        <w:rPr>
          <w:rFonts w:asciiTheme="minorHAnsi" w:hAnsiTheme="minorHAnsi" w:cstheme="minorHAnsi"/>
          <w:sz w:val="28"/>
          <w:szCs w:val="28"/>
        </w:rPr>
      </w:pPr>
      <w:r w:rsidRPr="00846310">
        <w:rPr>
          <w:rFonts w:asciiTheme="minorHAnsi" w:hAnsiTheme="minorHAnsi" w:cstheme="minorHAnsi"/>
          <w:sz w:val="28"/>
          <w:szCs w:val="28"/>
        </w:rPr>
        <w:br w:type="page"/>
      </w:r>
    </w:p>
    <w:p w14:paraId="7A81456A" w14:textId="0F2E9097" w:rsidR="00A572AB" w:rsidRPr="0002248B" w:rsidRDefault="00D7325A" w:rsidP="00846310">
      <w:pPr>
        <w:suppressAutoHyphens w:val="0"/>
        <w:rPr>
          <w:rFonts w:asciiTheme="minorHAnsi" w:hAnsiTheme="minorHAnsi" w:cstheme="minorHAnsi"/>
          <w:b/>
          <w:bCs/>
          <w:sz w:val="24"/>
        </w:rPr>
      </w:pPr>
      <w:r w:rsidRPr="0002248B">
        <w:rPr>
          <w:rFonts w:asciiTheme="minorHAnsi" w:hAnsiTheme="minorHAnsi" w:cstheme="minorHAnsi"/>
          <w:b/>
          <w:bCs/>
          <w:sz w:val="24"/>
        </w:rPr>
        <w:lastRenderedPageBreak/>
        <w:t>P</w:t>
      </w:r>
      <w:r w:rsidR="00D6057A" w:rsidRPr="0002248B">
        <w:rPr>
          <w:rFonts w:asciiTheme="minorHAnsi" w:hAnsiTheme="minorHAnsi" w:cstheme="minorHAnsi"/>
          <w:b/>
          <w:bCs/>
          <w:sz w:val="24"/>
        </w:rPr>
        <w:t>REDMET NABAVE</w:t>
      </w:r>
    </w:p>
    <w:p w14:paraId="6FD912F9" w14:textId="33F0C93B" w:rsidR="00D6057A" w:rsidRDefault="000F29E8" w:rsidP="00267CF3">
      <w:pPr>
        <w:suppressAutoHyphens w:val="0"/>
        <w:jc w:val="both"/>
        <w:rPr>
          <w:rFonts w:asciiTheme="minorHAnsi" w:hAnsiTheme="minorHAnsi" w:cstheme="minorHAnsi"/>
        </w:rPr>
      </w:pPr>
      <w:r w:rsidRPr="00267CF3">
        <w:rPr>
          <w:rFonts w:asciiTheme="minorHAnsi" w:hAnsiTheme="minorHAnsi" w:cstheme="minorHAnsi"/>
        </w:rPr>
        <w:t xml:space="preserve">Predmet ove nabave </w:t>
      </w:r>
      <w:r w:rsidR="00FC6185" w:rsidRPr="00267CF3">
        <w:rPr>
          <w:rFonts w:asciiTheme="minorHAnsi" w:hAnsiTheme="minorHAnsi" w:cstheme="minorHAnsi"/>
        </w:rPr>
        <w:t xml:space="preserve">je </w:t>
      </w:r>
      <w:r w:rsidR="00EF5114" w:rsidRPr="00267CF3">
        <w:rPr>
          <w:rFonts w:asciiTheme="minorHAnsi" w:hAnsiTheme="minorHAnsi" w:cstheme="minorHAnsi"/>
        </w:rPr>
        <w:t xml:space="preserve">integracija postojećeg BIS programskog rješenja s </w:t>
      </w:r>
      <w:proofErr w:type="spellStart"/>
      <w:r w:rsidR="00EF5114" w:rsidRPr="00267CF3">
        <w:rPr>
          <w:rFonts w:asciiTheme="minorHAnsi" w:hAnsiTheme="minorHAnsi" w:cstheme="minorHAnsi"/>
        </w:rPr>
        <w:t>HealthCare</w:t>
      </w:r>
      <w:proofErr w:type="spellEnd"/>
      <w:r w:rsidR="00EF5114" w:rsidRPr="00267CF3">
        <w:rPr>
          <w:rFonts w:asciiTheme="minorHAnsi" w:hAnsiTheme="minorHAnsi" w:cstheme="minorHAnsi"/>
        </w:rPr>
        <w:t xml:space="preserve"> </w:t>
      </w:r>
      <w:proofErr w:type="spellStart"/>
      <w:r w:rsidR="00EF5114" w:rsidRPr="00267CF3">
        <w:rPr>
          <w:rFonts w:asciiTheme="minorHAnsi" w:hAnsiTheme="minorHAnsi" w:cstheme="minorHAnsi"/>
        </w:rPr>
        <w:t>ViewPoint</w:t>
      </w:r>
      <w:proofErr w:type="spellEnd"/>
      <w:r w:rsidR="00EF5114" w:rsidRPr="00267CF3">
        <w:rPr>
          <w:rFonts w:asciiTheme="minorHAnsi" w:hAnsiTheme="minorHAnsi" w:cstheme="minorHAnsi"/>
        </w:rPr>
        <w:t xml:space="preserve"> sustavom za pohranu, analizu i izračun kardioloških ultrazvučnih studija za potrebe Klinike za bolesti srca i krvnih žila.</w:t>
      </w:r>
    </w:p>
    <w:p w14:paraId="7269EA91" w14:textId="77777777" w:rsidR="00267CF3" w:rsidRPr="00267CF3" w:rsidRDefault="00267CF3" w:rsidP="00846310">
      <w:pPr>
        <w:suppressAutoHyphens w:val="0"/>
        <w:rPr>
          <w:rFonts w:asciiTheme="minorHAnsi" w:hAnsiTheme="minorHAnsi" w:cstheme="minorHAnsi"/>
        </w:rPr>
      </w:pPr>
    </w:p>
    <w:p w14:paraId="2BA084E6" w14:textId="48D41C40" w:rsidR="00EF5114" w:rsidRPr="0002248B" w:rsidRDefault="00267CF3" w:rsidP="00846310">
      <w:pPr>
        <w:suppressAutoHyphens w:val="0"/>
        <w:rPr>
          <w:rFonts w:asciiTheme="minorHAnsi" w:hAnsiTheme="minorHAnsi" w:cstheme="minorHAnsi"/>
          <w:b/>
          <w:bCs/>
          <w:sz w:val="24"/>
        </w:rPr>
      </w:pPr>
      <w:r w:rsidRPr="0002248B">
        <w:rPr>
          <w:rFonts w:asciiTheme="minorHAnsi" w:hAnsiTheme="minorHAnsi" w:cstheme="minorHAnsi"/>
          <w:b/>
          <w:bCs/>
          <w:sz w:val="24"/>
        </w:rPr>
        <w:t>TEHNIČKA SPECIFIKACIJA</w:t>
      </w:r>
    </w:p>
    <w:p w14:paraId="56971B35" w14:textId="26B25A80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  <w:b/>
          <w:bCs/>
        </w:rPr>
        <w:t xml:space="preserve">1. Prijem pacijenta (BIS → </w:t>
      </w:r>
      <w:proofErr w:type="spellStart"/>
      <w:r w:rsidRPr="00846310">
        <w:rPr>
          <w:rFonts w:asciiTheme="minorHAnsi" w:hAnsiTheme="minorHAnsi" w:cstheme="minorHAnsi"/>
          <w:b/>
          <w:bCs/>
        </w:rPr>
        <w:t>ViewPoint</w:t>
      </w:r>
      <w:proofErr w:type="spellEnd"/>
      <w:r w:rsidRPr="00846310">
        <w:rPr>
          <w:rFonts w:asciiTheme="minorHAnsi" w:hAnsiTheme="minorHAnsi" w:cstheme="minorHAnsi"/>
          <w:b/>
          <w:bCs/>
        </w:rPr>
        <w:t xml:space="preserve">) </w:t>
      </w:r>
    </w:p>
    <w:p w14:paraId="7DFBA361" w14:textId="63BD86C0" w:rsidR="00846310" w:rsidRPr="00846310" w:rsidRDefault="00846310" w:rsidP="00267CF3">
      <w:pPr>
        <w:suppressAutoHyphens w:val="0"/>
        <w:jc w:val="both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 xml:space="preserve">Radi se o prijenosu podataka o prijemu pacijenta iz BIS sustava u sustav </w:t>
      </w:r>
      <w:proofErr w:type="spellStart"/>
      <w:r w:rsidRPr="00846310">
        <w:rPr>
          <w:rFonts w:asciiTheme="minorHAnsi" w:hAnsiTheme="minorHAnsi" w:cstheme="minorHAnsi"/>
        </w:rPr>
        <w:t>ViewPoint</w:t>
      </w:r>
      <w:proofErr w:type="spellEnd"/>
      <w:r w:rsidRPr="00846310">
        <w:rPr>
          <w:rFonts w:asciiTheme="minorHAnsi" w:hAnsiTheme="minorHAnsi" w:cstheme="minorHAnsi"/>
        </w:rPr>
        <w:t xml:space="preserve"> automatski prilikom kreiranja </w:t>
      </w:r>
      <w:r w:rsidR="00F23AD6">
        <w:rPr>
          <w:rFonts w:asciiTheme="minorHAnsi" w:hAnsiTheme="minorHAnsi" w:cstheme="minorHAnsi"/>
        </w:rPr>
        <w:t>narudžbe</w:t>
      </w:r>
      <w:r w:rsidRPr="00846310">
        <w:rPr>
          <w:rFonts w:asciiTheme="minorHAnsi" w:hAnsiTheme="minorHAnsi" w:cstheme="minorHAnsi"/>
        </w:rPr>
        <w:t xml:space="preserve"> u BIS-u. Kroz HL7 OMG^O19 poruku prenose se osnovni podaci o pacijentu, informacije o hospitalizaciji, naručitelju, odjelu i traženom postupku/pretrazi. Na taj način </w:t>
      </w:r>
      <w:proofErr w:type="spellStart"/>
      <w:r w:rsidRPr="00846310">
        <w:rPr>
          <w:rFonts w:asciiTheme="minorHAnsi" w:hAnsiTheme="minorHAnsi" w:cstheme="minorHAnsi"/>
        </w:rPr>
        <w:t>ViewPoint</w:t>
      </w:r>
      <w:proofErr w:type="spellEnd"/>
      <w:r w:rsidRPr="00846310">
        <w:rPr>
          <w:rFonts w:asciiTheme="minorHAnsi" w:hAnsiTheme="minorHAnsi" w:cstheme="minorHAnsi"/>
        </w:rPr>
        <w:t xml:space="preserve"> automatski otvara pacijenta i priprema radni nalog bez potrebe za ručnim unosom podataka, čime se smanjuje mogućnost pogreške i ubrzava obrada pacijenta.</w:t>
      </w:r>
    </w:p>
    <w:p w14:paraId="39B7CC5B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Tip poruke:</w:t>
      </w:r>
    </w:p>
    <w:p w14:paraId="5B278C4F" w14:textId="77777777" w:rsidR="00846310" w:rsidRPr="00846310" w:rsidRDefault="00846310">
      <w:pPr>
        <w:numPr>
          <w:ilvl w:val="0"/>
          <w:numId w:val="2"/>
        </w:num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OMG^O19</w:t>
      </w:r>
    </w:p>
    <w:p w14:paraId="173E96F5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 </w:t>
      </w:r>
    </w:p>
    <w:p w14:paraId="5731E9D4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  <w:b/>
          <w:bCs/>
        </w:rPr>
        <w:t xml:space="preserve">2. Ažuriranje podataka o pacijentu (BIS → </w:t>
      </w:r>
      <w:proofErr w:type="spellStart"/>
      <w:r w:rsidRPr="00846310">
        <w:rPr>
          <w:rFonts w:asciiTheme="minorHAnsi" w:hAnsiTheme="minorHAnsi" w:cstheme="minorHAnsi"/>
          <w:b/>
          <w:bCs/>
        </w:rPr>
        <w:t>ViewPoint</w:t>
      </w:r>
      <w:proofErr w:type="spellEnd"/>
      <w:r w:rsidRPr="00846310">
        <w:rPr>
          <w:rFonts w:asciiTheme="minorHAnsi" w:hAnsiTheme="minorHAnsi" w:cstheme="minorHAnsi"/>
          <w:b/>
          <w:bCs/>
        </w:rPr>
        <w:t xml:space="preserve">) </w:t>
      </w:r>
    </w:p>
    <w:p w14:paraId="30E44607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  <w:b/>
          <w:bCs/>
        </w:rPr>
        <w:t xml:space="preserve">3. Spajanje pacijenta (BIS → </w:t>
      </w:r>
      <w:proofErr w:type="spellStart"/>
      <w:r w:rsidRPr="00846310">
        <w:rPr>
          <w:rFonts w:asciiTheme="minorHAnsi" w:hAnsiTheme="minorHAnsi" w:cstheme="minorHAnsi"/>
          <w:b/>
          <w:bCs/>
        </w:rPr>
        <w:t>ViewPoint</w:t>
      </w:r>
      <w:proofErr w:type="spellEnd"/>
      <w:r w:rsidRPr="00846310">
        <w:rPr>
          <w:rFonts w:asciiTheme="minorHAnsi" w:hAnsiTheme="minorHAnsi" w:cstheme="minorHAnsi"/>
          <w:b/>
          <w:bCs/>
        </w:rPr>
        <w:t xml:space="preserve">) </w:t>
      </w:r>
    </w:p>
    <w:p w14:paraId="405F567B" w14:textId="5C1BF501" w:rsidR="00846310" w:rsidRPr="00846310" w:rsidRDefault="00846310" w:rsidP="00267CF3">
      <w:pPr>
        <w:suppressAutoHyphens w:val="0"/>
        <w:jc w:val="both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Radi se o dvije funkcionalnosti na razini H</w:t>
      </w:r>
      <w:r w:rsidR="00B21FFB">
        <w:rPr>
          <w:rFonts w:asciiTheme="minorHAnsi" w:hAnsiTheme="minorHAnsi" w:cstheme="minorHAnsi"/>
        </w:rPr>
        <w:t>L</w:t>
      </w:r>
      <w:r w:rsidRPr="00846310">
        <w:rPr>
          <w:rFonts w:asciiTheme="minorHAnsi" w:hAnsiTheme="minorHAnsi" w:cstheme="minorHAnsi"/>
        </w:rPr>
        <w:t xml:space="preserve">7 protokola koje osiguravaju da nakon što vanjski sustav primi pacijenta on dobije i sve promjene nad njegovim podacima neovisno o specifičnim porukama za taj sustav. Okidač za slanje poruke o promjeni podataka o pacijentu je promjena bilo kojeg podatka u BIS Registru koji se šalje prema vanjskim sustavima u dijelu PID segmenta. Poruka za spajanje šalje se svim zainteresiranim vanjskim sustavima prilikom akcije spajanja dva pacijenta u BIS-u. Obje poruke se šalju za sve pacijente iz BIS registra svim vanjskim sustavima a svaki od njim provjerava ima li poslanog pacijenta u svojoj bazi te u ovisnosti u tome uzima u obradu poruku ili ju ignorira.  </w:t>
      </w:r>
    </w:p>
    <w:p w14:paraId="248581A7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 xml:space="preserve">Tip poruke: </w:t>
      </w:r>
    </w:p>
    <w:p w14:paraId="30CBBCC2" w14:textId="77777777" w:rsidR="00846310" w:rsidRPr="00846310" w:rsidRDefault="00846310">
      <w:pPr>
        <w:numPr>
          <w:ilvl w:val="0"/>
          <w:numId w:val="3"/>
        </w:num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ADT^A08  </w:t>
      </w:r>
      <w:proofErr w:type="spellStart"/>
      <w:r w:rsidRPr="00846310">
        <w:rPr>
          <w:rFonts w:asciiTheme="minorHAnsi" w:hAnsiTheme="minorHAnsi" w:cstheme="minorHAnsi"/>
        </w:rPr>
        <w:t>Update</w:t>
      </w:r>
      <w:proofErr w:type="spellEnd"/>
      <w:r w:rsidRPr="00846310">
        <w:rPr>
          <w:rFonts w:asciiTheme="minorHAnsi" w:hAnsiTheme="minorHAnsi" w:cstheme="minorHAnsi"/>
        </w:rPr>
        <w:t xml:space="preserve"> </w:t>
      </w:r>
      <w:proofErr w:type="spellStart"/>
      <w:r w:rsidRPr="00846310">
        <w:rPr>
          <w:rFonts w:asciiTheme="minorHAnsi" w:hAnsiTheme="minorHAnsi" w:cstheme="minorHAnsi"/>
        </w:rPr>
        <w:t>patient</w:t>
      </w:r>
      <w:proofErr w:type="spellEnd"/>
      <w:r w:rsidRPr="00846310">
        <w:rPr>
          <w:rFonts w:asciiTheme="minorHAnsi" w:hAnsiTheme="minorHAnsi" w:cstheme="minorHAnsi"/>
        </w:rPr>
        <w:t xml:space="preserve"> </w:t>
      </w:r>
      <w:proofErr w:type="spellStart"/>
      <w:r w:rsidRPr="00846310">
        <w:rPr>
          <w:rFonts w:asciiTheme="minorHAnsi" w:hAnsiTheme="minorHAnsi" w:cstheme="minorHAnsi"/>
        </w:rPr>
        <w:t>information</w:t>
      </w:r>
      <w:proofErr w:type="spellEnd"/>
      <w:r w:rsidRPr="00846310">
        <w:rPr>
          <w:rFonts w:asciiTheme="minorHAnsi" w:hAnsiTheme="minorHAnsi" w:cstheme="minorHAnsi"/>
        </w:rPr>
        <w:t xml:space="preserve"> </w:t>
      </w:r>
    </w:p>
    <w:p w14:paraId="13153732" w14:textId="58DFEF2A" w:rsidR="00846310" w:rsidRPr="00846310" w:rsidRDefault="00846310">
      <w:pPr>
        <w:numPr>
          <w:ilvl w:val="0"/>
          <w:numId w:val="3"/>
        </w:num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 xml:space="preserve">ADT^A40 – </w:t>
      </w:r>
      <w:proofErr w:type="spellStart"/>
      <w:r w:rsidRPr="00846310">
        <w:rPr>
          <w:rFonts w:asciiTheme="minorHAnsi" w:hAnsiTheme="minorHAnsi" w:cstheme="minorHAnsi"/>
        </w:rPr>
        <w:t>Merge</w:t>
      </w:r>
      <w:proofErr w:type="spellEnd"/>
      <w:r w:rsidRPr="00846310">
        <w:rPr>
          <w:rFonts w:asciiTheme="minorHAnsi" w:hAnsiTheme="minorHAnsi" w:cstheme="minorHAnsi"/>
        </w:rPr>
        <w:t xml:space="preserve"> </w:t>
      </w:r>
      <w:proofErr w:type="spellStart"/>
      <w:r w:rsidRPr="00846310">
        <w:rPr>
          <w:rFonts w:asciiTheme="minorHAnsi" w:hAnsiTheme="minorHAnsi" w:cstheme="minorHAnsi"/>
        </w:rPr>
        <w:t>patient</w:t>
      </w:r>
      <w:proofErr w:type="spellEnd"/>
      <w:r w:rsidRPr="00846310">
        <w:rPr>
          <w:rFonts w:asciiTheme="minorHAnsi" w:hAnsiTheme="minorHAnsi" w:cstheme="minorHAnsi"/>
        </w:rPr>
        <w:t xml:space="preserve"> </w:t>
      </w:r>
      <w:proofErr w:type="spellStart"/>
      <w:r w:rsidRPr="00846310">
        <w:rPr>
          <w:rFonts w:asciiTheme="minorHAnsi" w:hAnsiTheme="minorHAnsi" w:cstheme="minorHAnsi"/>
        </w:rPr>
        <w:t>information</w:t>
      </w:r>
      <w:proofErr w:type="spellEnd"/>
      <w:r w:rsidRPr="00846310">
        <w:rPr>
          <w:rFonts w:asciiTheme="minorHAnsi" w:hAnsiTheme="minorHAnsi" w:cstheme="minorHAnsi"/>
        </w:rPr>
        <w:t xml:space="preserve"> – PID</w:t>
      </w:r>
    </w:p>
    <w:p w14:paraId="2FF32F0A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  </w:t>
      </w:r>
    </w:p>
    <w:p w14:paraId="1F605D1D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 </w:t>
      </w:r>
    </w:p>
    <w:p w14:paraId="4EE0EA24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  <w:b/>
          <w:bCs/>
        </w:rPr>
        <w:t>4. Slanje nalaza (</w:t>
      </w:r>
      <w:proofErr w:type="spellStart"/>
      <w:r w:rsidRPr="00846310">
        <w:rPr>
          <w:rFonts w:asciiTheme="minorHAnsi" w:hAnsiTheme="minorHAnsi" w:cstheme="minorHAnsi"/>
          <w:b/>
          <w:bCs/>
        </w:rPr>
        <w:t>ViewPoint</w:t>
      </w:r>
      <w:proofErr w:type="spellEnd"/>
      <w:r w:rsidRPr="00846310">
        <w:rPr>
          <w:rFonts w:asciiTheme="minorHAnsi" w:hAnsiTheme="minorHAnsi" w:cstheme="minorHAnsi"/>
          <w:b/>
          <w:bCs/>
        </w:rPr>
        <w:t xml:space="preserve"> → BIS) </w:t>
      </w:r>
    </w:p>
    <w:p w14:paraId="2583414B" w14:textId="77777777" w:rsidR="00846310" w:rsidRPr="00846310" w:rsidRDefault="00846310" w:rsidP="00267CF3">
      <w:pPr>
        <w:suppressAutoHyphens w:val="0"/>
        <w:jc w:val="both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 xml:space="preserve">Poruka služi za prijenos gotovog medicinskog nalaza iz sustava </w:t>
      </w:r>
      <w:proofErr w:type="spellStart"/>
      <w:r w:rsidRPr="00846310">
        <w:rPr>
          <w:rFonts w:asciiTheme="minorHAnsi" w:hAnsiTheme="minorHAnsi" w:cstheme="minorHAnsi"/>
        </w:rPr>
        <w:t>ViewPoint</w:t>
      </w:r>
      <w:proofErr w:type="spellEnd"/>
      <w:r w:rsidRPr="00846310">
        <w:rPr>
          <w:rFonts w:asciiTheme="minorHAnsi" w:hAnsiTheme="minorHAnsi" w:cstheme="minorHAnsi"/>
        </w:rPr>
        <w:t xml:space="preserve"> u BIS nakon završetka obrade pacijenta. Kroz HL7 ORU^R01 poruku prenose se identifikacijski podaci pacijenta, podaci o pretrazi i sam nalaz u PDF formatu kodiran kao Base64 sadržaj. BIS po zaprimanju poruke automatski pohranjuje PDF dokument u arhivu pacijenta, čime se omogućuje centralizirano čuvanje i pregled medicinske dokumentacije unutar bolničkog informacijskog sustava.</w:t>
      </w:r>
    </w:p>
    <w:p w14:paraId="376CA866" w14:textId="77777777" w:rsidR="00846310" w:rsidRPr="00846310" w:rsidRDefault="00846310" w:rsidP="00846310">
      <w:p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 xml:space="preserve">Tip poruke: </w:t>
      </w:r>
    </w:p>
    <w:p w14:paraId="5070418F" w14:textId="39986F74" w:rsidR="00A02DBA" w:rsidRPr="00267CF3" w:rsidRDefault="00846310">
      <w:pPr>
        <w:numPr>
          <w:ilvl w:val="0"/>
          <w:numId w:val="4"/>
        </w:numPr>
        <w:suppressAutoHyphens w:val="0"/>
        <w:rPr>
          <w:rFonts w:asciiTheme="minorHAnsi" w:hAnsiTheme="minorHAnsi" w:cstheme="minorHAnsi"/>
        </w:rPr>
      </w:pPr>
      <w:r w:rsidRPr="00846310">
        <w:rPr>
          <w:rFonts w:asciiTheme="minorHAnsi" w:hAnsiTheme="minorHAnsi" w:cstheme="minorHAnsi"/>
        </w:rPr>
        <w:t>ORU^R01</w:t>
      </w:r>
    </w:p>
    <w:sectPr w:rsidR="00A02DBA" w:rsidRPr="00267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AB1DFA"/>
    <w:multiLevelType w:val="multilevel"/>
    <w:tmpl w:val="6FA4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1662D7"/>
    <w:multiLevelType w:val="multilevel"/>
    <w:tmpl w:val="346A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C9F571C"/>
    <w:multiLevelType w:val="multilevel"/>
    <w:tmpl w:val="3988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881F2D"/>
    <w:multiLevelType w:val="hybridMultilevel"/>
    <w:tmpl w:val="9B70B35A"/>
    <w:lvl w:ilvl="0" w:tplc="BEF2CB7A">
      <w:numFmt w:val="bullet"/>
      <w:pStyle w:val="Naslov1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pStyle w:val="Naslov2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40775963">
    <w:abstractNumId w:val="4"/>
  </w:num>
  <w:num w:numId="2" w16cid:durableId="1699431775">
    <w:abstractNumId w:val="2"/>
  </w:num>
  <w:num w:numId="3" w16cid:durableId="1564681691">
    <w:abstractNumId w:val="1"/>
  </w:num>
  <w:num w:numId="4" w16cid:durableId="158017031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FC"/>
    <w:rsid w:val="0002248B"/>
    <w:rsid w:val="0003708E"/>
    <w:rsid w:val="00044EF0"/>
    <w:rsid w:val="0005165A"/>
    <w:rsid w:val="000C2E26"/>
    <w:rsid w:val="000F29E8"/>
    <w:rsid w:val="00100746"/>
    <w:rsid w:val="001077C6"/>
    <w:rsid w:val="00125695"/>
    <w:rsid w:val="0015202B"/>
    <w:rsid w:val="00152D64"/>
    <w:rsid w:val="0017519B"/>
    <w:rsid w:val="001D085D"/>
    <w:rsid w:val="002324C0"/>
    <w:rsid w:val="00251000"/>
    <w:rsid w:val="00257370"/>
    <w:rsid w:val="00267CF3"/>
    <w:rsid w:val="002A582D"/>
    <w:rsid w:val="002D458F"/>
    <w:rsid w:val="003161E4"/>
    <w:rsid w:val="00331CBE"/>
    <w:rsid w:val="00333214"/>
    <w:rsid w:val="00337C6D"/>
    <w:rsid w:val="003450F4"/>
    <w:rsid w:val="0035266C"/>
    <w:rsid w:val="00366A9C"/>
    <w:rsid w:val="003C720A"/>
    <w:rsid w:val="0041630C"/>
    <w:rsid w:val="0043405A"/>
    <w:rsid w:val="00435385"/>
    <w:rsid w:val="004F61E9"/>
    <w:rsid w:val="00511D9F"/>
    <w:rsid w:val="005214F3"/>
    <w:rsid w:val="00530A30"/>
    <w:rsid w:val="00534CBA"/>
    <w:rsid w:val="00544A1E"/>
    <w:rsid w:val="0055160B"/>
    <w:rsid w:val="005A2214"/>
    <w:rsid w:val="005A3CE2"/>
    <w:rsid w:val="005C2672"/>
    <w:rsid w:val="005D4813"/>
    <w:rsid w:val="00637288"/>
    <w:rsid w:val="00663D10"/>
    <w:rsid w:val="006651F0"/>
    <w:rsid w:val="006854BC"/>
    <w:rsid w:val="006B12FE"/>
    <w:rsid w:val="006B3F00"/>
    <w:rsid w:val="006F6962"/>
    <w:rsid w:val="0070050D"/>
    <w:rsid w:val="0071235D"/>
    <w:rsid w:val="00734039"/>
    <w:rsid w:val="00750EDB"/>
    <w:rsid w:val="00767332"/>
    <w:rsid w:val="00767777"/>
    <w:rsid w:val="007E4AF7"/>
    <w:rsid w:val="007F15BA"/>
    <w:rsid w:val="0082089F"/>
    <w:rsid w:val="00827782"/>
    <w:rsid w:val="008406A1"/>
    <w:rsid w:val="00842AF8"/>
    <w:rsid w:val="00846310"/>
    <w:rsid w:val="008949BC"/>
    <w:rsid w:val="00896F90"/>
    <w:rsid w:val="008978BC"/>
    <w:rsid w:val="008F3D8B"/>
    <w:rsid w:val="00926712"/>
    <w:rsid w:val="00942EB3"/>
    <w:rsid w:val="00960644"/>
    <w:rsid w:val="0096752C"/>
    <w:rsid w:val="00A02DBA"/>
    <w:rsid w:val="00A4043D"/>
    <w:rsid w:val="00A538AD"/>
    <w:rsid w:val="00A572AB"/>
    <w:rsid w:val="00A5738D"/>
    <w:rsid w:val="00A63C6B"/>
    <w:rsid w:val="00A64978"/>
    <w:rsid w:val="00A658D0"/>
    <w:rsid w:val="00AA16CE"/>
    <w:rsid w:val="00AD1710"/>
    <w:rsid w:val="00AD6B44"/>
    <w:rsid w:val="00AE0F49"/>
    <w:rsid w:val="00AF41A2"/>
    <w:rsid w:val="00B20A15"/>
    <w:rsid w:val="00B21FFB"/>
    <w:rsid w:val="00B22524"/>
    <w:rsid w:val="00B34D2D"/>
    <w:rsid w:val="00B44729"/>
    <w:rsid w:val="00B5080A"/>
    <w:rsid w:val="00B67E46"/>
    <w:rsid w:val="00BD438D"/>
    <w:rsid w:val="00BD6572"/>
    <w:rsid w:val="00C05772"/>
    <w:rsid w:val="00C13D1A"/>
    <w:rsid w:val="00C14257"/>
    <w:rsid w:val="00C82CA2"/>
    <w:rsid w:val="00C954DA"/>
    <w:rsid w:val="00CB2796"/>
    <w:rsid w:val="00CC0E76"/>
    <w:rsid w:val="00CC31F4"/>
    <w:rsid w:val="00CD4442"/>
    <w:rsid w:val="00CE7487"/>
    <w:rsid w:val="00D16825"/>
    <w:rsid w:val="00D258FC"/>
    <w:rsid w:val="00D379CE"/>
    <w:rsid w:val="00D423BB"/>
    <w:rsid w:val="00D42702"/>
    <w:rsid w:val="00D51FF3"/>
    <w:rsid w:val="00D6057A"/>
    <w:rsid w:val="00D7325A"/>
    <w:rsid w:val="00D7729A"/>
    <w:rsid w:val="00E05523"/>
    <w:rsid w:val="00E10E28"/>
    <w:rsid w:val="00E32FE7"/>
    <w:rsid w:val="00E4167C"/>
    <w:rsid w:val="00E77B4C"/>
    <w:rsid w:val="00E914EF"/>
    <w:rsid w:val="00EB0244"/>
    <w:rsid w:val="00ED7193"/>
    <w:rsid w:val="00ED7E77"/>
    <w:rsid w:val="00EF5114"/>
    <w:rsid w:val="00EF698E"/>
    <w:rsid w:val="00F00309"/>
    <w:rsid w:val="00F0449E"/>
    <w:rsid w:val="00F069C6"/>
    <w:rsid w:val="00F23AD6"/>
    <w:rsid w:val="00F4074A"/>
    <w:rsid w:val="00F73F66"/>
    <w:rsid w:val="00F75244"/>
    <w:rsid w:val="00F83B55"/>
    <w:rsid w:val="00F875CE"/>
    <w:rsid w:val="00FB717B"/>
    <w:rsid w:val="00FC6185"/>
    <w:rsid w:val="00FC7B63"/>
    <w:rsid w:val="00FE13ED"/>
    <w:rsid w:val="00FE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FAFD"/>
  <w15:chartTrackingRefBased/>
  <w15:docId w15:val="{C7E7060B-C178-42F4-84FB-19A370BF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8FC"/>
    <w:pPr>
      <w:suppressAutoHyphens/>
    </w:pPr>
    <w:rPr>
      <w:rFonts w:ascii="Times New Roman" w:eastAsia="Times New Roman" w:hAnsi="Times New Roman" w:cs="Times New Roman"/>
      <w:kern w:val="0"/>
      <w:szCs w:val="24"/>
      <w:lang w:eastAsia="zh-CN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D258FC"/>
    <w:pPr>
      <w:keepNext/>
      <w:numPr>
        <w:numId w:val="1"/>
      </w:numPr>
      <w:tabs>
        <w:tab w:val="num" w:pos="360"/>
      </w:tabs>
      <w:spacing w:before="240" w:after="60"/>
      <w:ind w:left="0" w:firstLine="0"/>
      <w:outlineLvl w:val="0"/>
    </w:pPr>
    <w:rPr>
      <w:rFonts w:cs="Cambria"/>
      <w:b/>
      <w:bCs/>
      <w:kern w:val="1"/>
      <w:sz w:val="24"/>
      <w:szCs w:val="32"/>
      <w:lang w:val="x-none"/>
    </w:rPr>
  </w:style>
  <w:style w:type="paragraph" w:styleId="Naslov2">
    <w:name w:val="heading 2"/>
    <w:basedOn w:val="Normal"/>
    <w:next w:val="Normal"/>
    <w:link w:val="Naslov2Char"/>
    <w:qFormat/>
    <w:rsid w:val="00D258FC"/>
    <w:pPr>
      <w:keepNext/>
      <w:numPr>
        <w:ilvl w:val="1"/>
        <w:numId w:val="1"/>
      </w:numPr>
      <w:tabs>
        <w:tab w:val="num" w:pos="360"/>
      </w:tabs>
      <w:spacing w:before="240" w:after="60"/>
      <w:ind w:left="0" w:firstLine="0"/>
      <w:outlineLvl w:val="1"/>
    </w:pPr>
    <w:rPr>
      <w:rFonts w:cs="Cambria"/>
      <w:b/>
      <w:bCs/>
      <w:iCs/>
      <w:szCs w:val="28"/>
      <w:lang w:val="x-none"/>
    </w:rPr>
  </w:style>
  <w:style w:type="paragraph" w:styleId="Naslov3">
    <w:name w:val="heading 3"/>
    <w:basedOn w:val="Normal"/>
    <w:next w:val="Normal"/>
    <w:link w:val="Naslov3Char"/>
    <w:qFormat/>
    <w:rsid w:val="00D258FC"/>
    <w:pPr>
      <w:keepNext/>
      <w:spacing w:before="240" w:after="60"/>
      <w:outlineLvl w:val="2"/>
    </w:pPr>
    <w:rPr>
      <w:b/>
      <w:bCs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D258FC"/>
    <w:pPr>
      <w:keepNext/>
      <w:spacing w:before="240" w:after="60"/>
      <w:outlineLvl w:val="3"/>
    </w:pPr>
    <w:rPr>
      <w:b/>
      <w:bCs/>
      <w:szCs w:val="2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258FC"/>
    <w:rPr>
      <w:rFonts w:ascii="Times New Roman" w:eastAsia="Times New Roman" w:hAnsi="Times New Roman" w:cs="Cambria"/>
      <w:b/>
      <w:bCs/>
      <w:kern w:val="1"/>
      <w:sz w:val="24"/>
      <w:szCs w:val="32"/>
      <w:lang w:val="x-none" w:eastAsia="zh-CN"/>
      <w14:ligatures w14:val="none"/>
    </w:rPr>
  </w:style>
  <w:style w:type="character" w:customStyle="1" w:styleId="Naslov2Char">
    <w:name w:val="Naslov 2 Char"/>
    <w:basedOn w:val="Zadanifontodlomka"/>
    <w:link w:val="Naslov2"/>
    <w:rsid w:val="00D258FC"/>
    <w:rPr>
      <w:rFonts w:ascii="Times New Roman" w:eastAsia="Times New Roman" w:hAnsi="Times New Roman" w:cs="Cambria"/>
      <w:b/>
      <w:bCs/>
      <w:iCs/>
      <w:kern w:val="0"/>
      <w:szCs w:val="28"/>
      <w:lang w:val="x-none" w:eastAsia="zh-CN"/>
      <w14:ligatures w14:val="none"/>
    </w:rPr>
  </w:style>
  <w:style w:type="character" w:customStyle="1" w:styleId="Naslov3Char">
    <w:name w:val="Naslov 3 Char"/>
    <w:basedOn w:val="Zadanifontodlomka"/>
    <w:link w:val="Naslov3"/>
    <w:rsid w:val="00D258FC"/>
    <w:rPr>
      <w:rFonts w:ascii="Times New Roman" w:eastAsia="Times New Roman" w:hAnsi="Times New Roman" w:cs="Times New Roman"/>
      <w:b/>
      <w:bCs/>
      <w:kern w:val="0"/>
      <w:szCs w:val="26"/>
      <w:lang w:eastAsia="zh-CN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rsid w:val="00D258FC"/>
    <w:rPr>
      <w:rFonts w:ascii="Times New Roman" w:eastAsia="Times New Roman" w:hAnsi="Times New Roman" w:cs="Times New Roman"/>
      <w:b/>
      <w:bCs/>
      <w:kern w:val="0"/>
      <w:szCs w:val="28"/>
      <w:lang w:eastAsia="zh-CN"/>
      <w14:ligatures w14:val="none"/>
    </w:rPr>
  </w:style>
  <w:style w:type="paragraph" w:styleId="Odlomakpopisa">
    <w:name w:val="List Paragraph"/>
    <w:basedOn w:val="Normal"/>
    <w:uiPriority w:val="34"/>
    <w:qFormat/>
    <w:rsid w:val="00A5738D"/>
    <w:pPr>
      <w:ind w:left="720"/>
      <w:contextualSpacing/>
    </w:pPr>
  </w:style>
  <w:style w:type="paragraph" w:styleId="Opisslike">
    <w:name w:val="caption"/>
    <w:basedOn w:val="Normal"/>
    <w:next w:val="Normal"/>
    <w:uiPriority w:val="35"/>
    <w:unhideWhenUsed/>
    <w:qFormat/>
    <w:rsid w:val="00F4074A"/>
    <w:pPr>
      <w:spacing w:after="200"/>
    </w:pPr>
    <w:rPr>
      <w:i/>
      <w:iCs/>
      <w:color w:val="44546A" w:themeColor="text2"/>
      <w:sz w:val="18"/>
      <w:szCs w:val="18"/>
    </w:rPr>
  </w:style>
  <w:style w:type="paragraph" w:styleId="TOCNaslov">
    <w:name w:val="TOC Heading"/>
    <w:basedOn w:val="Naslov1"/>
    <w:next w:val="Normal"/>
    <w:uiPriority w:val="39"/>
    <w:unhideWhenUsed/>
    <w:qFormat/>
    <w:rsid w:val="00BD6572"/>
    <w:pPr>
      <w:keepLines/>
      <w:numPr>
        <w:numId w:val="0"/>
      </w:numPr>
      <w:suppressAutoHyphens w:val="0"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hr-HR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CE7487"/>
    <w:pPr>
      <w:tabs>
        <w:tab w:val="right" w:leader="dot" w:pos="9062"/>
      </w:tabs>
      <w:spacing w:after="100"/>
    </w:pPr>
    <w:rPr>
      <w:rFonts w:ascii="Arial" w:hAnsi="Arial" w:cs="Arial"/>
      <w:noProof/>
      <w:szCs w:val="22"/>
    </w:rPr>
  </w:style>
  <w:style w:type="paragraph" w:styleId="Sadraj2">
    <w:name w:val="toc 2"/>
    <w:basedOn w:val="Normal"/>
    <w:next w:val="Normal"/>
    <w:autoRedefine/>
    <w:uiPriority w:val="39"/>
    <w:unhideWhenUsed/>
    <w:rsid w:val="00BD6572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BD657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BD6572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316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0746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2ED97-7938-45AC-9B3F-C252BD7B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359</Words>
  <Characters>2049</Characters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2026-05-26T10:17:00Z</dcterms:created>
  <dcterms:modified xsi:type="dcterms:W3CDTF">2026-05-26T10:26:00Z</dcterms:modified>
</cp:coreProperties>
</file>